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9080F" w14:textId="611E1004" w:rsidR="007755BD" w:rsidRPr="0097728F" w:rsidRDefault="006B6004" w:rsidP="0097728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7728F">
        <w:rPr>
          <w:rFonts w:ascii="Arial" w:hAnsi="Arial" w:cs="Arial"/>
          <w:b/>
          <w:sz w:val="24"/>
          <w:szCs w:val="24"/>
        </w:rPr>
        <w:t>Zdôvodnenie zapracovania/zamietnutia pripomienok</w:t>
      </w:r>
      <w:r w:rsidR="00C82D04" w:rsidRPr="0097728F">
        <w:rPr>
          <w:rFonts w:ascii="Arial" w:hAnsi="Arial" w:cs="Arial"/>
          <w:b/>
          <w:sz w:val="24"/>
          <w:szCs w:val="24"/>
        </w:rPr>
        <w:t xml:space="preserve"> </w:t>
      </w:r>
      <w:r w:rsidR="003A6102" w:rsidRPr="0097728F">
        <w:rPr>
          <w:rFonts w:ascii="Arial" w:hAnsi="Arial" w:cs="Arial"/>
          <w:b/>
          <w:sz w:val="24"/>
          <w:szCs w:val="24"/>
        </w:rPr>
        <w:t>z</w:t>
      </w:r>
      <w:r w:rsidR="00145189" w:rsidRPr="0097728F">
        <w:rPr>
          <w:rFonts w:ascii="Arial" w:hAnsi="Arial" w:cs="Arial"/>
          <w:b/>
          <w:sz w:val="24"/>
          <w:szCs w:val="24"/>
          <w:lang w:bidi="hi-IN"/>
        </w:rPr>
        <w:t> verejnej konzultácie</w:t>
      </w:r>
    </w:p>
    <w:tbl>
      <w:tblPr>
        <w:tblStyle w:val="Mriekatabuky"/>
        <w:tblW w:w="13706" w:type="dxa"/>
        <w:tblInd w:w="5" w:type="dxa"/>
        <w:tblBorders>
          <w:top w:val="single" w:sz="4" w:space="0" w:color="806000" w:themeColor="accent4" w:themeShade="80"/>
          <w:left w:val="single" w:sz="4" w:space="0" w:color="806000" w:themeColor="accent4" w:themeShade="80"/>
          <w:bottom w:val="single" w:sz="4" w:space="0" w:color="806000" w:themeColor="accent4" w:themeShade="80"/>
          <w:right w:val="single" w:sz="4" w:space="0" w:color="806000" w:themeColor="accent4" w:themeShade="80"/>
          <w:insideH w:val="single" w:sz="4" w:space="0" w:color="806000" w:themeColor="accent4" w:themeShade="80"/>
          <w:insideV w:val="single" w:sz="4" w:space="0" w:color="806000" w:themeColor="accent4" w:themeShade="8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2885"/>
        <w:gridCol w:w="2973"/>
        <w:gridCol w:w="4823"/>
        <w:gridCol w:w="2087"/>
      </w:tblGrid>
      <w:tr w:rsidR="008338EB" w:rsidRPr="0027105B" w14:paraId="23B168F5" w14:textId="77777777" w:rsidTr="00BE73A5">
        <w:trPr>
          <w:trHeight w:val="402"/>
        </w:trPr>
        <w:tc>
          <w:tcPr>
            <w:tcW w:w="13706" w:type="dxa"/>
            <w:gridSpan w:val="5"/>
            <w:tcBorders>
              <w:top w:val="nil"/>
              <w:left w:val="nil"/>
              <w:bottom w:val="single" w:sz="4" w:space="0" w:color="806000" w:themeColor="accent4" w:themeShade="80"/>
              <w:right w:val="nil"/>
            </w:tcBorders>
            <w:shd w:val="clear" w:color="auto" w:fill="FFFFFF" w:themeFill="background1"/>
            <w:vAlign w:val="center"/>
          </w:tcPr>
          <w:p w14:paraId="736FD0FD" w14:textId="01328747" w:rsidR="008338EB" w:rsidRPr="004A7ED8" w:rsidRDefault="008338EB" w:rsidP="007B5A03">
            <w:pPr>
              <w:rPr>
                <w:rFonts w:ascii="Arial" w:hAnsi="Arial" w:cs="Arial"/>
                <w:lang w:bidi="hi-IN"/>
              </w:rPr>
            </w:pPr>
            <w:r>
              <w:rPr>
                <w:rFonts w:ascii="Arial" w:hAnsi="Arial" w:cs="Arial"/>
                <w:sz w:val="24"/>
                <w:szCs w:val="24"/>
              </w:rPr>
              <w:t>Zdôvodnenie zapracovania/zamietnutia pripomienok</w:t>
            </w:r>
            <w:r w:rsidRPr="0027105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Pr="002A34D7">
              <w:rPr>
                <w:rFonts w:ascii="Arial" w:hAnsi="Arial" w:cs="Arial"/>
                <w:sz w:val="24"/>
                <w:szCs w:val="24"/>
                <w:lang w:bidi="hi-IN"/>
              </w:rPr>
              <w:t xml:space="preserve"> verejnej konzultácie k návrhom </w:t>
            </w:r>
            <w:r w:rsidR="007B5A03">
              <w:rPr>
                <w:rFonts w:ascii="Arial" w:hAnsi="Arial" w:cs="Arial"/>
                <w:sz w:val="24"/>
                <w:szCs w:val="24"/>
                <w:lang w:bidi="hi-IN"/>
              </w:rPr>
              <w:t xml:space="preserve">metodiky </w:t>
            </w:r>
            <w:r w:rsidR="007B5A03" w:rsidRPr="00B726FD">
              <w:rPr>
                <w:rFonts w:ascii="Arial" w:hAnsi="Arial" w:cs="Arial"/>
                <w:sz w:val="24"/>
                <w:szCs w:val="24"/>
              </w:rPr>
              <w:t>„Postup predbežného schválenia FCR/FRR podľa čl. 155 a čl. 159 Nariadenia SOGL“</w:t>
            </w:r>
            <w:r w:rsidR="007B5A0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C82D04" w:rsidRPr="0027105B" w14:paraId="10AD3E5E" w14:textId="77777777" w:rsidTr="00BE73A5">
        <w:trPr>
          <w:trHeight w:val="402"/>
        </w:trPr>
        <w:tc>
          <w:tcPr>
            <w:tcW w:w="3823" w:type="dxa"/>
            <w:gridSpan w:val="2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D5DCE4" w:themeFill="text2" w:themeFillTint="33"/>
            <w:vAlign w:val="center"/>
          </w:tcPr>
          <w:p w14:paraId="404C23B2" w14:textId="0EF44FB1" w:rsidR="00C82D04" w:rsidRPr="004A7ED8" w:rsidRDefault="00C82D04" w:rsidP="004367C1">
            <w:pPr>
              <w:rPr>
                <w:rFonts w:ascii="Arial" w:hAnsi="Arial" w:cs="Arial"/>
                <w:b/>
                <w:lang w:bidi="hi-IN"/>
              </w:rPr>
            </w:pPr>
            <w:r w:rsidRPr="004A7ED8">
              <w:rPr>
                <w:rFonts w:ascii="Arial" w:hAnsi="Arial" w:cs="Arial"/>
                <w:b/>
                <w:lang w:bidi="hi-IN"/>
              </w:rPr>
              <w:t>Informácie o pripomienkujúcom:</w:t>
            </w:r>
          </w:p>
        </w:tc>
        <w:tc>
          <w:tcPr>
            <w:tcW w:w="2973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D5DCE4" w:themeFill="text2" w:themeFillTint="33"/>
            <w:vAlign w:val="center"/>
          </w:tcPr>
          <w:p w14:paraId="44022E71" w14:textId="4939135F" w:rsidR="00C82D04" w:rsidRPr="004A7ED8" w:rsidRDefault="00C82D04" w:rsidP="004367C1">
            <w:pPr>
              <w:rPr>
                <w:rFonts w:ascii="Arial" w:hAnsi="Arial" w:cs="Arial"/>
                <w:b/>
                <w:lang w:bidi="hi-IN"/>
              </w:rPr>
            </w:pPr>
            <w:r w:rsidRPr="004A7ED8">
              <w:rPr>
                <w:rFonts w:ascii="Arial" w:hAnsi="Arial" w:cs="Arial"/>
                <w:b/>
                <w:lang w:bidi="hi-IN"/>
              </w:rPr>
              <w:t>Názov a adresa subjektu:</w:t>
            </w:r>
          </w:p>
        </w:tc>
        <w:tc>
          <w:tcPr>
            <w:tcW w:w="6910" w:type="dxa"/>
            <w:gridSpan w:val="2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  <w:vAlign w:val="center"/>
          </w:tcPr>
          <w:p w14:paraId="35F4F023" w14:textId="7C362878" w:rsidR="00C82D04" w:rsidRPr="004A7ED8" w:rsidRDefault="00C82D04" w:rsidP="004367C1">
            <w:pPr>
              <w:rPr>
                <w:rFonts w:ascii="Arial" w:hAnsi="Arial" w:cs="Arial"/>
                <w:lang w:bidi="hi-IN"/>
              </w:rPr>
            </w:pPr>
            <w:r w:rsidRPr="004A7ED8">
              <w:rPr>
                <w:rFonts w:ascii="Arial" w:hAnsi="Arial" w:cs="Arial"/>
                <w:lang w:bidi="hi-IN"/>
              </w:rPr>
              <w:t xml:space="preserve">Slovenské elektrárne, </w:t>
            </w:r>
            <w:proofErr w:type="spellStart"/>
            <w:r w:rsidRPr="004A7ED8">
              <w:rPr>
                <w:rFonts w:ascii="Arial" w:hAnsi="Arial" w:cs="Arial"/>
                <w:lang w:bidi="hi-IN"/>
              </w:rPr>
              <w:t>a.s</w:t>
            </w:r>
            <w:proofErr w:type="spellEnd"/>
            <w:r w:rsidRPr="004A7ED8">
              <w:rPr>
                <w:rFonts w:ascii="Arial" w:hAnsi="Arial" w:cs="Arial"/>
                <w:lang w:bidi="hi-IN"/>
              </w:rPr>
              <w:t>., Mlynské Nivy 47, 821 09 Bratislava</w:t>
            </w:r>
          </w:p>
        </w:tc>
      </w:tr>
      <w:tr w:rsidR="00D53D3B" w:rsidRPr="0027105B" w14:paraId="0DE58A7B" w14:textId="77777777" w:rsidTr="00BE73A5">
        <w:trPr>
          <w:trHeight w:val="1146"/>
        </w:trPr>
        <w:tc>
          <w:tcPr>
            <w:tcW w:w="938" w:type="dxa"/>
            <w:tcBorders>
              <w:top w:val="single" w:sz="4" w:space="0" w:color="806000" w:themeColor="accent4" w:themeShade="80"/>
            </w:tcBorders>
            <w:shd w:val="clear" w:color="auto" w:fill="44546A" w:themeFill="text2"/>
            <w:vAlign w:val="center"/>
          </w:tcPr>
          <w:p w14:paraId="1A12CA9D" w14:textId="79747715" w:rsidR="00C82D04" w:rsidRPr="0027105B" w:rsidRDefault="007B5A03" w:rsidP="007B5A03">
            <w:pPr>
              <w:rPr>
                <w:rFonts w:ascii="Arial" w:hAnsi="Arial" w:cs="Arial"/>
                <w:b/>
                <w:color w:val="FFFFFF" w:themeColor="background1"/>
                <w:lang w:bidi="hi-IN"/>
              </w:rPr>
            </w:pPr>
            <w:r>
              <w:rPr>
                <w:rFonts w:ascii="Arial" w:hAnsi="Arial" w:cs="Arial"/>
                <w:b/>
                <w:color w:val="FFFFFF" w:themeColor="background1"/>
                <w:lang w:bidi="hi-IN"/>
              </w:rPr>
              <w:t xml:space="preserve">Čl. </w:t>
            </w:r>
            <w:r w:rsidR="00C82D04" w:rsidRPr="0027105B">
              <w:rPr>
                <w:rFonts w:ascii="Arial" w:hAnsi="Arial" w:cs="Arial"/>
                <w:b/>
                <w:color w:val="FFFFFF" w:themeColor="background1"/>
                <w:lang w:bidi="hi-IN"/>
              </w:rPr>
              <w:t>Ods. (písm.)</w:t>
            </w:r>
          </w:p>
        </w:tc>
        <w:tc>
          <w:tcPr>
            <w:tcW w:w="2885" w:type="dxa"/>
            <w:tcBorders>
              <w:top w:val="single" w:sz="4" w:space="0" w:color="806000" w:themeColor="accent4" w:themeShade="80"/>
            </w:tcBorders>
            <w:shd w:val="clear" w:color="auto" w:fill="44546A" w:themeFill="text2"/>
            <w:vAlign w:val="center"/>
          </w:tcPr>
          <w:p w14:paraId="5DF3A9D9" w14:textId="1795A5DA" w:rsidR="00C82D04" w:rsidRPr="0027105B" w:rsidRDefault="00C82D04">
            <w:pPr>
              <w:rPr>
                <w:rFonts w:ascii="Arial" w:hAnsi="Arial" w:cs="Arial"/>
                <w:b/>
                <w:color w:val="FFFFFF" w:themeColor="background1"/>
                <w:lang w:bidi="hi-IN"/>
              </w:rPr>
            </w:pPr>
            <w:r w:rsidRPr="0027105B">
              <w:rPr>
                <w:rFonts w:ascii="Arial" w:hAnsi="Arial" w:cs="Arial"/>
                <w:b/>
                <w:color w:val="FFFFFF" w:themeColor="background1"/>
                <w:lang w:bidi="hi-IN"/>
              </w:rPr>
              <w:t xml:space="preserve">Znenie </w:t>
            </w:r>
            <w:r>
              <w:rPr>
                <w:rFonts w:ascii="Arial" w:hAnsi="Arial" w:cs="Arial"/>
                <w:b/>
                <w:color w:val="FFFFFF" w:themeColor="background1"/>
                <w:lang w:bidi="hi-IN"/>
              </w:rPr>
              <w:t>pripomienky</w:t>
            </w:r>
          </w:p>
        </w:tc>
        <w:tc>
          <w:tcPr>
            <w:tcW w:w="2973" w:type="dxa"/>
            <w:tcBorders>
              <w:top w:val="single" w:sz="4" w:space="0" w:color="806000" w:themeColor="accent4" w:themeShade="80"/>
            </w:tcBorders>
            <w:shd w:val="clear" w:color="auto" w:fill="44546A" w:themeFill="text2"/>
            <w:vAlign w:val="center"/>
          </w:tcPr>
          <w:p w14:paraId="67C7C83D" w14:textId="080B889A" w:rsidR="00C82D04" w:rsidRPr="0027105B" w:rsidRDefault="00C82D04">
            <w:pPr>
              <w:rPr>
                <w:rFonts w:ascii="Arial" w:hAnsi="Arial" w:cs="Arial"/>
                <w:b/>
                <w:color w:val="FFFFFF" w:themeColor="background1"/>
                <w:lang w:bidi="hi-IN"/>
              </w:rPr>
            </w:pPr>
            <w:r>
              <w:rPr>
                <w:rFonts w:ascii="Arial" w:hAnsi="Arial" w:cs="Arial"/>
                <w:b/>
                <w:color w:val="FFFFFF" w:themeColor="background1"/>
                <w:lang w:bidi="hi-IN"/>
              </w:rPr>
              <w:t>Odôvodnenie pripomienky</w:t>
            </w:r>
          </w:p>
        </w:tc>
        <w:tc>
          <w:tcPr>
            <w:tcW w:w="4823" w:type="dxa"/>
            <w:tcBorders>
              <w:top w:val="single" w:sz="4" w:space="0" w:color="806000" w:themeColor="accent4" w:themeShade="80"/>
            </w:tcBorders>
            <w:shd w:val="clear" w:color="auto" w:fill="44546A" w:themeFill="text2"/>
            <w:vAlign w:val="center"/>
          </w:tcPr>
          <w:p w14:paraId="7659C744" w14:textId="3A151CF8" w:rsidR="00C82D04" w:rsidRPr="0027105B" w:rsidRDefault="00C82D04">
            <w:pPr>
              <w:rPr>
                <w:rFonts w:ascii="Arial" w:hAnsi="Arial" w:cs="Arial"/>
                <w:b/>
                <w:color w:val="FFFFFF" w:themeColor="background1"/>
                <w:lang w:bidi="hi-IN"/>
              </w:rPr>
            </w:pPr>
            <w:r>
              <w:rPr>
                <w:rFonts w:ascii="Arial" w:hAnsi="Arial" w:cs="Arial"/>
                <w:b/>
                <w:color w:val="FFFFFF" w:themeColor="background1"/>
                <w:lang w:bidi="hi-IN"/>
              </w:rPr>
              <w:t>Odpoveď SEPS</w:t>
            </w:r>
          </w:p>
        </w:tc>
        <w:tc>
          <w:tcPr>
            <w:tcW w:w="2087" w:type="dxa"/>
            <w:tcBorders>
              <w:top w:val="single" w:sz="4" w:space="0" w:color="806000" w:themeColor="accent4" w:themeShade="80"/>
            </w:tcBorders>
            <w:shd w:val="clear" w:color="auto" w:fill="44546A" w:themeFill="text2"/>
            <w:vAlign w:val="center"/>
          </w:tcPr>
          <w:p w14:paraId="6D3E6640" w14:textId="2DD573EE" w:rsidR="00C82D04" w:rsidRPr="0027105B" w:rsidRDefault="00C82D04">
            <w:pPr>
              <w:rPr>
                <w:rFonts w:ascii="Arial" w:hAnsi="Arial" w:cs="Arial"/>
                <w:b/>
                <w:color w:val="FFFFFF" w:themeColor="background1"/>
                <w:lang w:bidi="hi-IN"/>
              </w:rPr>
            </w:pPr>
            <w:r w:rsidRPr="00C82D04">
              <w:rPr>
                <w:rFonts w:ascii="Arial" w:hAnsi="Arial" w:cs="Arial"/>
                <w:b/>
                <w:color w:val="FFFFFF" w:themeColor="background1"/>
                <w:lang w:bidi="hi-IN"/>
              </w:rPr>
              <w:t>Zapracovanie do návrhu podmienok</w:t>
            </w:r>
          </w:p>
        </w:tc>
      </w:tr>
      <w:tr w:rsidR="00192F9A" w:rsidRPr="0027105B" w14:paraId="4E8AFC7B" w14:textId="77777777" w:rsidTr="00BE73A5">
        <w:tc>
          <w:tcPr>
            <w:tcW w:w="938" w:type="dxa"/>
          </w:tcPr>
          <w:p w14:paraId="6BC94951" w14:textId="363C89CB" w:rsidR="00192F9A" w:rsidRPr="004A7ED8" w:rsidRDefault="007B5A03" w:rsidP="007B5A03">
            <w:pPr>
              <w:jc w:val="center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hi-IN"/>
              </w:rPr>
              <w:t>1</w:t>
            </w:r>
            <w:r w:rsidR="00C82D04" w:rsidRPr="004A7ED8">
              <w:rPr>
                <w:rFonts w:ascii="Arial" w:hAnsi="Arial" w:cs="Arial"/>
                <w:b/>
                <w:sz w:val="20"/>
                <w:szCs w:val="20"/>
                <w:lang w:bidi="hi-IN"/>
              </w:rPr>
              <w:t xml:space="preserve"> ods. </w:t>
            </w:r>
            <w:r>
              <w:rPr>
                <w:rFonts w:ascii="Arial" w:hAnsi="Arial" w:cs="Arial"/>
                <w:b/>
                <w:sz w:val="20"/>
                <w:szCs w:val="20"/>
                <w:lang w:bidi="hi-IN"/>
              </w:rPr>
              <w:t>2</w:t>
            </w:r>
          </w:p>
        </w:tc>
        <w:tc>
          <w:tcPr>
            <w:tcW w:w="2885" w:type="dxa"/>
          </w:tcPr>
          <w:p w14:paraId="240E89D6" w14:textId="623691D8" w:rsidR="00192F9A" w:rsidRPr="007B5A03" w:rsidRDefault="007B5A03" w:rsidP="004367C1">
            <w:pPr>
              <w:rPr>
                <w:rFonts w:ascii="Arial" w:hAnsi="Arial" w:cs="Arial"/>
                <w:i/>
                <w:sz w:val="20"/>
                <w:szCs w:val="20"/>
                <w:lang w:bidi="hi-IN"/>
              </w:rPr>
            </w:pPr>
            <w:r w:rsidRPr="007B5A03">
              <w:rPr>
                <w:rFonts w:ascii="Arial" w:hAnsi="Arial" w:cs="Arial"/>
                <w:i/>
                <w:sz w:val="20"/>
              </w:rPr>
              <w:t>Požadujeme doplniť časový harmonogram zavádzania Postupu do platnosti. Navrhujeme stanoviť prechodné obdobie v ktorom by sa úplný Postup vzťahoval len na novo pripájané Jednotky poskytujúce FCR/FRR a až následne (napríklad po 12 mesiacoch od zavedenia Postupu) by sa rozšíril na všetky Jednotky poskytujúce FCR/FRR.</w:t>
            </w:r>
          </w:p>
        </w:tc>
        <w:tc>
          <w:tcPr>
            <w:tcW w:w="2973" w:type="dxa"/>
          </w:tcPr>
          <w:p w14:paraId="5CCA8F50" w14:textId="539B80EA" w:rsidR="00C82D04" w:rsidRPr="004A7ED8" w:rsidRDefault="007B5A03" w:rsidP="000266AA">
            <w:pPr>
              <w:pStyle w:val="Zkladntext"/>
              <w:rPr>
                <w:rFonts w:ascii="Arial" w:hAnsi="Arial" w:cs="Arial"/>
                <w:szCs w:val="20"/>
                <w:lang w:bidi="hi-IN"/>
              </w:rPr>
            </w:pPr>
            <w:r>
              <w:rPr>
                <w:rFonts w:ascii="Arial" w:hAnsi="Arial" w:cs="Arial"/>
              </w:rPr>
              <w:t>Na existujúce jednotky by sa v prechodnom období vzťahoval zjednodušený Postup, tak aby nedošlo k prerušeniu poskytovania FCR/FRR čisto z administratívnych dôvodov a tým k možnému ohrozeniu stability sústavy.</w:t>
            </w:r>
          </w:p>
        </w:tc>
        <w:tc>
          <w:tcPr>
            <w:tcW w:w="4823" w:type="dxa"/>
          </w:tcPr>
          <w:p w14:paraId="34F92A36" w14:textId="3784A0A9" w:rsidR="00A1535B" w:rsidRPr="00C3240E" w:rsidRDefault="007B5A03" w:rsidP="00A1535B">
            <w:pPr>
              <w:pStyle w:val="Zkladntext"/>
              <w:rPr>
                <w:rFonts w:ascii="Arial" w:hAnsi="Arial" w:cs="Arial"/>
                <w:szCs w:val="20"/>
                <w:lang w:bidi="hi-IN"/>
              </w:rPr>
            </w:pPr>
            <w:r w:rsidRPr="00C3240E">
              <w:rPr>
                <w:rFonts w:ascii="Arial" w:hAnsi="Arial" w:cs="Arial"/>
                <w:szCs w:val="20"/>
                <w:lang w:bidi="hi-IN"/>
              </w:rPr>
              <w:t>Doplnenie v čl. 3, ods. 2, písm. a) v znení:</w:t>
            </w:r>
          </w:p>
          <w:p w14:paraId="61E8CF38" w14:textId="595951D4" w:rsidR="00192F9A" w:rsidRPr="00C3240E" w:rsidRDefault="007B5A03" w:rsidP="00762946">
            <w:pPr>
              <w:pStyle w:val="Zkladntext"/>
              <w:numPr>
                <w:ilvl w:val="0"/>
                <w:numId w:val="3"/>
              </w:numPr>
              <w:rPr>
                <w:rFonts w:ascii="Arial" w:hAnsi="Arial" w:cs="Arial"/>
                <w:szCs w:val="20"/>
              </w:rPr>
            </w:pPr>
            <w:r w:rsidRPr="00C3240E">
              <w:rPr>
                <w:rFonts w:ascii="Arial" w:hAnsi="Arial" w:cs="Arial"/>
                <w:szCs w:val="20"/>
              </w:rPr>
              <w:t>pri zámere prevádzkovateľa poskytovať FCR/FRR na nov</w:t>
            </w:r>
            <w:r w:rsidR="001C174A" w:rsidRPr="00C3240E">
              <w:rPr>
                <w:rFonts w:ascii="Arial" w:hAnsi="Arial" w:cs="Arial"/>
                <w:szCs w:val="20"/>
              </w:rPr>
              <w:t>ej Jednotke alebo Skupine</w:t>
            </w:r>
            <w:r w:rsidR="001C174A" w:rsidRPr="00C3240E">
              <w:rPr>
                <w:rFonts w:cs="Calibri"/>
                <w:color w:val="000000"/>
                <w:sz w:val="24"/>
                <w:szCs w:val="24"/>
              </w:rPr>
              <w:t>;</w:t>
            </w:r>
            <w:r w:rsidRPr="00C3240E">
              <w:rPr>
                <w:rFonts w:ascii="Arial" w:hAnsi="Arial" w:cs="Arial"/>
                <w:szCs w:val="20"/>
              </w:rPr>
              <w:t xml:space="preserve"> pre súčasných poskytovateľov FCR/FRR po skončení platnosti certifikácie na daný typ služby, nie však skôr ako po 12 mesiacoch </w:t>
            </w:r>
            <w:r w:rsidR="00762946" w:rsidRPr="00C3240E">
              <w:rPr>
                <w:rFonts w:ascii="Arial" w:hAnsi="Arial" w:cs="Arial"/>
                <w:szCs w:val="20"/>
              </w:rPr>
              <w:t>po</w:t>
            </w:r>
            <w:r w:rsidRPr="00C3240E">
              <w:rPr>
                <w:rFonts w:ascii="Arial" w:hAnsi="Arial" w:cs="Arial"/>
                <w:szCs w:val="20"/>
              </w:rPr>
              <w:t xml:space="preserve"> nadobudnutí účinnosti tohto Postupu</w:t>
            </w:r>
          </w:p>
        </w:tc>
        <w:tc>
          <w:tcPr>
            <w:tcW w:w="2087" w:type="dxa"/>
          </w:tcPr>
          <w:p w14:paraId="3B628B69" w14:textId="4B290C89" w:rsidR="00192F9A" w:rsidRPr="004A7ED8" w:rsidRDefault="00192F9A" w:rsidP="008436A2">
            <w:pPr>
              <w:pStyle w:val="Zkladntext"/>
              <w:jc w:val="center"/>
              <w:rPr>
                <w:rFonts w:ascii="Arial" w:hAnsi="Arial" w:cs="Arial"/>
                <w:szCs w:val="20"/>
              </w:rPr>
            </w:pPr>
            <w:r w:rsidRPr="004A7ED8">
              <w:rPr>
                <w:rFonts w:ascii="Arial" w:hAnsi="Arial" w:cs="Arial"/>
                <w:szCs w:val="20"/>
              </w:rPr>
              <w:t>[</w:t>
            </w:r>
            <w:r w:rsidR="001C174A">
              <w:rPr>
                <w:rFonts w:ascii="Arial" w:hAnsi="Arial" w:cs="Arial"/>
                <w:szCs w:val="20"/>
              </w:rPr>
              <w:t>ÁNO</w:t>
            </w:r>
            <w:r w:rsidRPr="004A7ED8">
              <w:rPr>
                <w:rFonts w:ascii="Arial" w:hAnsi="Arial" w:cs="Arial"/>
                <w:szCs w:val="20"/>
              </w:rPr>
              <w:t>]</w:t>
            </w:r>
          </w:p>
        </w:tc>
      </w:tr>
      <w:tr w:rsidR="00A1535B" w:rsidRPr="0027105B" w14:paraId="23722074" w14:textId="77777777" w:rsidTr="00BE73A5">
        <w:tc>
          <w:tcPr>
            <w:tcW w:w="938" w:type="dxa"/>
          </w:tcPr>
          <w:p w14:paraId="47D4BF4A" w14:textId="7EF38454" w:rsidR="00A1535B" w:rsidRPr="00BE73A5" w:rsidRDefault="007B5A03" w:rsidP="007B5A03">
            <w:pPr>
              <w:jc w:val="center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hi-IN"/>
              </w:rPr>
              <w:t>3</w:t>
            </w:r>
            <w:r w:rsidR="00A1535B" w:rsidRPr="00BE73A5">
              <w:rPr>
                <w:rFonts w:ascii="Arial" w:hAnsi="Arial" w:cs="Arial"/>
                <w:b/>
                <w:sz w:val="20"/>
                <w:szCs w:val="20"/>
                <w:lang w:bidi="hi-IN"/>
              </w:rPr>
              <w:t xml:space="preserve"> ods. </w:t>
            </w:r>
            <w:r>
              <w:rPr>
                <w:rFonts w:ascii="Arial" w:hAnsi="Arial" w:cs="Arial"/>
                <w:b/>
                <w:sz w:val="20"/>
                <w:szCs w:val="20"/>
                <w:lang w:bidi="hi-IN"/>
              </w:rPr>
              <w:t>2</w:t>
            </w:r>
            <w:r w:rsidR="00A1535B" w:rsidRPr="00BE73A5">
              <w:rPr>
                <w:rFonts w:ascii="Arial" w:hAnsi="Arial" w:cs="Arial"/>
                <w:b/>
                <w:sz w:val="20"/>
                <w:szCs w:val="20"/>
                <w:lang w:bidi="hi-IN"/>
              </w:rPr>
              <w:t>.c)</w:t>
            </w:r>
          </w:p>
        </w:tc>
        <w:tc>
          <w:tcPr>
            <w:tcW w:w="2885" w:type="dxa"/>
          </w:tcPr>
          <w:p w14:paraId="47BB5F09" w14:textId="2A089BAE" w:rsidR="00A1535B" w:rsidRPr="00954185" w:rsidDel="00C82D04" w:rsidRDefault="00954185" w:rsidP="004367C1">
            <w:pPr>
              <w:rPr>
                <w:rFonts w:ascii="Arial" w:hAnsi="Arial" w:cs="Arial"/>
                <w:i/>
                <w:sz w:val="20"/>
                <w:szCs w:val="20"/>
                <w:lang w:bidi="hi-IN"/>
              </w:rPr>
            </w:pPr>
            <w:r w:rsidRPr="00954185">
              <w:rPr>
                <w:rFonts w:ascii="Arial" w:hAnsi="Arial" w:cs="Arial"/>
                <w:i/>
                <w:sz w:val="20"/>
                <w:lang w:bidi="hi-IN"/>
              </w:rPr>
              <w:t xml:space="preserve">Upraviť textáciu na: „v prípade zmeny technických požiadaviek vzťahujúcich sa na Jednotku poskytujúcu FCR/FRR prevádzkovateľa uvedených v Dokumente B, Technických podmienok </w:t>
            </w:r>
            <w:r w:rsidRPr="00954185">
              <w:rPr>
                <w:rFonts w:ascii="Arial" w:hAnsi="Arial" w:cs="Arial"/>
                <w:i/>
                <w:sz w:val="20"/>
                <w:lang w:bidi="hi-IN"/>
              </w:rPr>
              <w:lastRenderedPageBreak/>
              <w:t>prístupu a pripojenia, pravidlá prevádzkovania prenosovej sústavy, do 12 mesiacov od ich zverejnenia.“</w:t>
            </w:r>
          </w:p>
        </w:tc>
        <w:tc>
          <w:tcPr>
            <w:tcW w:w="2973" w:type="dxa"/>
          </w:tcPr>
          <w:p w14:paraId="7A39BE59" w14:textId="2F297D25" w:rsidR="00A1535B" w:rsidRPr="00BE73A5" w:rsidDel="00C82D04" w:rsidRDefault="00954185" w:rsidP="000266AA">
            <w:pPr>
              <w:pStyle w:val="Zkladntext"/>
              <w:rPr>
                <w:rFonts w:ascii="Arial" w:hAnsi="Arial" w:cs="Arial"/>
                <w:szCs w:val="20"/>
                <w:lang w:bidi="hi-IN"/>
              </w:rPr>
            </w:pPr>
            <w:r>
              <w:rPr>
                <w:rFonts w:ascii="Arial" w:eastAsiaTheme="majorEastAsia" w:hAnsi="Arial" w:cs="Arial"/>
                <w:iCs/>
                <w:lang w:bidi="hi-IN"/>
                <w14:ligatures w14:val="standard"/>
              </w:rPr>
              <w:lastRenderedPageBreak/>
              <w:t>S ohľadom na priemernú dĺžku obstarávania dodávateľských prác nie je možné okamžite reagovať na akúkoľvek zmenu v TP.</w:t>
            </w:r>
          </w:p>
        </w:tc>
        <w:tc>
          <w:tcPr>
            <w:tcW w:w="4823" w:type="dxa"/>
          </w:tcPr>
          <w:p w14:paraId="1EFF79C0" w14:textId="77777777" w:rsidR="00A1535B" w:rsidRPr="00C3240E" w:rsidRDefault="00954185" w:rsidP="00954185">
            <w:pPr>
              <w:pStyle w:val="Zkladntext"/>
              <w:rPr>
                <w:rFonts w:ascii="Arial" w:hAnsi="Arial" w:cs="Arial"/>
                <w:szCs w:val="20"/>
                <w:lang w:bidi="hi-IN"/>
              </w:rPr>
            </w:pPr>
            <w:r w:rsidRPr="00C3240E">
              <w:rPr>
                <w:rFonts w:ascii="Arial" w:hAnsi="Arial" w:cs="Arial"/>
                <w:szCs w:val="20"/>
                <w:lang w:bidi="hi-IN"/>
              </w:rPr>
              <w:t>Doplnenie v čl. 3, ods. 2, písm. c) v znení:</w:t>
            </w:r>
          </w:p>
          <w:p w14:paraId="17B19BA4" w14:textId="31BED051" w:rsidR="00954185" w:rsidRPr="00C3240E" w:rsidRDefault="00954185" w:rsidP="00954185">
            <w:pPr>
              <w:pStyle w:val="Odsekzoznamu"/>
              <w:numPr>
                <w:ilvl w:val="0"/>
                <w:numId w:val="6"/>
              </w:numPr>
              <w:spacing w:before="120" w:after="12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40E">
              <w:rPr>
                <w:rFonts w:ascii="Arial" w:hAnsi="Arial" w:cs="Arial"/>
                <w:sz w:val="20"/>
                <w:szCs w:val="20"/>
                <w:lang w:bidi="hi-IN"/>
              </w:rPr>
              <w:t>v prípade zm</w:t>
            </w:r>
            <w:r w:rsidR="001C174A" w:rsidRPr="00C3240E">
              <w:rPr>
                <w:rFonts w:ascii="Arial" w:hAnsi="Arial" w:cs="Arial"/>
                <w:sz w:val="20"/>
                <w:szCs w:val="20"/>
                <w:lang w:bidi="hi-IN"/>
              </w:rPr>
              <w:t>ien</w:t>
            </w:r>
            <w:r w:rsidRPr="00C3240E">
              <w:rPr>
                <w:rFonts w:ascii="Arial" w:hAnsi="Arial" w:cs="Arial"/>
                <w:sz w:val="20"/>
                <w:szCs w:val="20"/>
                <w:lang w:bidi="hi-IN"/>
              </w:rPr>
              <w:t xml:space="preserve"> technických požiadaviek</w:t>
            </w:r>
            <w:r w:rsidR="001C174A" w:rsidRPr="00C3240E">
              <w:rPr>
                <w:rFonts w:ascii="Arial" w:hAnsi="Arial" w:cs="Arial"/>
                <w:sz w:val="20"/>
                <w:szCs w:val="20"/>
                <w:lang w:bidi="hi-IN"/>
              </w:rPr>
              <w:t xml:space="preserve"> </w:t>
            </w:r>
            <w:r w:rsidR="001C174A" w:rsidRPr="00C3240E">
              <w:rPr>
                <w:rFonts w:ascii="Arial" w:hAnsi="Arial" w:cs="Arial"/>
                <w:sz w:val="20"/>
                <w:szCs w:val="20"/>
              </w:rPr>
              <w:t>na Jednotku alebo Skupinu poskytujúcu FCR/FRR, alebo na samotnú službu FCR/FRR</w:t>
            </w:r>
            <w:r w:rsidR="001C174A" w:rsidRPr="00C3240E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 w:rsidRPr="00C3240E">
              <w:rPr>
                <w:rFonts w:ascii="Arial" w:hAnsi="Arial" w:cs="Arial"/>
                <w:sz w:val="20"/>
                <w:szCs w:val="20"/>
                <w:lang w:bidi="hi-IN"/>
              </w:rPr>
              <w:t xml:space="preserve"> uvedených v Dokumente B, Technických podmienok prístupu a pripojenia, pravidlá prevádzkovania </w:t>
            </w:r>
            <w:r w:rsidRPr="00C3240E">
              <w:rPr>
                <w:rFonts w:ascii="Arial" w:hAnsi="Arial" w:cs="Arial"/>
                <w:sz w:val="20"/>
                <w:szCs w:val="20"/>
                <w:lang w:bidi="hi-IN"/>
              </w:rPr>
              <w:lastRenderedPageBreak/>
              <w:t>prenosovej sústavy, najneskôr do 12 mesiacov od ich zverejnenia</w:t>
            </w:r>
            <w:r w:rsidRPr="00C3240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448539F" w14:textId="66A2F6D8" w:rsidR="00954185" w:rsidRPr="00C3240E" w:rsidRDefault="00954185" w:rsidP="00954185">
            <w:pPr>
              <w:pStyle w:val="Zkladntext"/>
              <w:ind w:left="360"/>
              <w:rPr>
                <w:rFonts w:ascii="Arial" w:hAnsi="Arial" w:cs="Arial"/>
                <w:szCs w:val="20"/>
                <w:lang w:bidi="hi-IN"/>
              </w:rPr>
            </w:pPr>
          </w:p>
        </w:tc>
        <w:tc>
          <w:tcPr>
            <w:tcW w:w="2087" w:type="dxa"/>
          </w:tcPr>
          <w:p w14:paraId="35BCB4D5" w14:textId="3BAE527E" w:rsidR="00A1535B" w:rsidRPr="00BE73A5" w:rsidRDefault="00162CF3" w:rsidP="008436A2">
            <w:pPr>
              <w:pStyle w:val="Zkladntext"/>
              <w:jc w:val="center"/>
              <w:rPr>
                <w:rFonts w:ascii="Arial" w:hAnsi="Arial" w:cs="Arial"/>
                <w:szCs w:val="20"/>
              </w:rPr>
            </w:pPr>
            <w:r w:rsidRPr="00D15B17">
              <w:rPr>
                <w:rFonts w:ascii="Arial" w:hAnsi="Arial" w:cs="Arial"/>
                <w:szCs w:val="20"/>
              </w:rPr>
              <w:lastRenderedPageBreak/>
              <w:t>[</w:t>
            </w:r>
            <w:r w:rsidR="001C174A">
              <w:rPr>
                <w:rFonts w:ascii="Arial" w:hAnsi="Arial" w:cs="Arial"/>
                <w:szCs w:val="20"/>
              </w:rPr>
              <w:t>ÁNO</w:t>
            </w:r>
            <w:r w:rsidRPr="00D15B17">
              <w:rPr>
                <w:rFonts w:ascii="Arial" w:hAnsi="Arial" w:cs="Arial"/>
                <w:szCs w:val="20"/>
              </w:rPr>
              <w:t>]</w:t>
            </w:r>
          </w:p>
        </w:tc>
      </w:tr>
      <w:tr w:rsidR="00A1535B" w:rsidRPr="0027105B" w14:paraId="5DA44F32" w14:textId="77777777" w:rsidTr="00BE73A5">
        <w:tc>
          <w:tcPr>
            <w:tcW w:w="938" w:type="dxa"/>
          </w:tcPr>
          <w:p w14:paraId="68626BA0" w14:textId="79EFD0AB" w:rsidR="00A1535B" w:rsidRPr="004A7ED8" w:rsidRDefault="00954185" w:rsidP="00954185">
            <w:pPr>
              <w:jc w:val="center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A7ED8" w:rsidRPr="004A7ED8">
              <w:rPr>
                <w:rFonts w:ascii="Arial" w:hAnsi="Arial" w:cs="Arial"/>
                <w:b/>
                <w:sz w:val="20"/>
                <w:szCs w:val="20"/>
              </w:rPr>
              <w:t xml:space="preserve"> ods.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A7ED8" w:rsidRPr="004A7ED8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4A7ED8" w:rsidRPr="004A7ED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885" w:type="dxa"/>
          </w:tcPr>
          <w:p w14:paraId="22C7D5A8" w14:textId="5C296EC1" w:rsidR="00A1535B" w:rsidRPr="00954185" w:rsidRDefault="00954185" w:rsidP="004367C1">
            <w:pPr>
              <w:rPr>
                <w:rFonts w:ascii="Arial" w:hAnsi="Arial" w:cs="Arial"/>
                <w:i/>
                <w:sz w:val="20"/>
                <w:szCs w:val="20"/>
                <w:lang w:bidi="hi-IN"/>
              </w:rPr>
            </w:pPr>
            <w:r w:rsidRPr="00954185">
              <w:rPr>
                <w:rFonts w:ascii="Arial" w:hAnsi="Arial" w:cs="Arial"/>
                <w:i/>
                <w:sz w:val="20"/>
                <w:lang w:bidi="hi-IN"/>
              </w:rPr>
              <w:t>Špecifikovať pojem „dostupnosť“ (tu, alebo v Článku 2) a doplniť vykonanie do 12 mesiacov od zmeny požiadaviek zo strany prevádzkovateľa prenosovej sústavy.</w:t>
            </w:r>
          </w:p>
        </w:tc>
        <w:tc>
          <w:tcPr>
            <w:tcW w:w="2973" w:type="dxa"/>
          </w:tcPr>
          <w:p w14:paraId="675C6386" w14:textId="0234EA48" w:rsidR="00A1535B" w:rsidRPr="004A7ED8" w:rsidRDefault="00954185" w:rsidP="000266AA">
            <w:pPr>
              <w:pStyle w:val="Zkladntext"/>
              <w:rPr>
                <w:rFonts w:ascii="Arial" w:hAnsi="Arial" w:cs="Arial"/>
                <w:szCs w:val="20"/>
                <w:lang w:bidi="hi-IN"/>
              </w:rPr>
            </w:pPr>
            <w:r>
              <w:rPr>
                <w:rFonts w:ascii="Arial" w:eastAsiaTheme="majorEastAsia" w:hAnsi="Arial" w:cs="Arial"/>
                <w:iCs/>
                <w:lang w:bidi="hi-IN"/>
                <w14:ligatures w14:val="standard"/>
              </w:rPr>
              <w:t>Predpokladáme, že sa jedná o dostupnosť signálov a IT trás no z textu to nie je jasné.</w:t>
            </w:r>
          </w:p>
        </w:tc>
        <w:tc>
          <w:tcPr>
            <w:tcW w:w="4823" w:type="dxa"/>
          </w:tcPr>
          <w:p w14:paraId="6FC4ABF8" w14:textId="6249138E" w:rsidR="00A1535B" w:rsidRPr="00C3240E" w:rsidRDefault="007F0CA5" w:rsidP="007F0CA5">
            <w:pPr>
              <w:pStyle w:val="Zkladntext"/>
              <w:rPr>
                <w:rFonts w:ascii="Arial" w:hAnsi="Arial" w:cs="Arial"/>
                <w:szCs w:val="20"/>
                <w:lang w:bidi="hi-IN"/>
              </w:rPr>
            </w:pPr>
            <w:r w:rsidRPr="00C3240E">
              <w:rPr>
                <w:rFonts w:ascii="Arial" w:hAnsi="Arial" w:cs="Arial"/>
                <w:szCs w:val="20"/>
                <w:lang w:bidi="hi-IN"/>
              </w:rPr>
              <w:t>Doplnenie v čl. 2, ods. 1 - tabuľka v znení:</w:t>
            </w:r>
          </w:p>
          <w:p w14:paraId="233E2E94" w14:textId="77777777" w:rsidR="007F0CA5" w:rsidRPr="00C3240E" w:rsidRDefault="007F0CA5" w:rsidP="007F0CA5">
            <w:pPr>
              <w:pStyle w:val="Zkladntext"/>
              <w:rPr>
                <w:rFonts w:ascii="Arial" w:hAnsi="Arial" w:cs="Arial"/>
                <w:szCs w:val="20"/>
                <w:lang w:bidi="hi-IN"/>
              </w:rPr>
            </w:pPr>
            <w:r w:rsidRPr="00C3240E">
              <w:rPr>
                <w:rFonts w:ascii="Arial" w:hAnsi="Arial" w:cs="Arial"/>
                <w:szCs w:val="20"/>
                <w:lang w:bidi="hi-IN"/>
              </w:rPr>
              <w:t xml:space="preserve">Dostupnosť – v podmienkach ES SR zaužívaný pojem disponibilita </w:t>
            </w:r>
            <w:proofErr w:type="spellStart"/>
            <w:r w:rsidRPr="00C3240E">
              <w:rPr>
                <w:rFonts w:ascii="Arial" w:hAnsi="Arial" w:cs="Arial"/>
                <w:szCs w:val="20"/>
                <w:lang w:bidi="hi-IN"/>
              </w:rPr>
              <w:t>PpS</w:t>
            </w:r>
            <w:proofErr w:type="spellEnd"/>
          </w:p>
          <w:p w14:paraId="0C63F480" w14:textId="7D412AAE" w:rsidR="007F0CA5" w:rsidRPr="00C3240E" w:rsidRDefault="007F0CA5" w:rsidP="007F0CA5">
            <w:pPr>
              <w:pStyle w:val="Zkladntext"/>
              <w:rPr>
                <w:rFonts w:ascii="Arial" w:hAnsi="Arial" w:cs="Arial"/>
                <w:szCs w:val="20"/>
                <w:lang w:bidi="hi-IN"/>
              </w:rPr>
            </w:pPr>
            <w:r w:rsidRPr="00C3240E">
              <w:rPr>
                <w:rFonts w:ascii="Arial" w:hAnsi="Arial" w:cs="Arial"/>
                <w:szCs w:val="20"/>
                <w:lang w:bidi="hi-IN"/>
              </w:rPr>
              <w:t>Doplnenie v čl. 3, ods. 2, písm. d) v znení:</w:t>
            </w:r>
          </w:p>
          <w:p w14:paraId="5E62EF2F" w14:textId="159F7076" w:rsidR="007F0CA5" w:rsidRPr="00C3240E" w:rsidRDefault="007F0CA5" w:rsidP="007F0CA5">
            <w:pPr>
              <w:pStyle w:val="Zkladntext"/>
              <w:numPr>
                <w:ilvl w:val="0"/>
                <w:numId w:val="6"/>
              </w:numPr>
              <w:rPr>
                <w:rFonts w:ascii="Arial" w:hAnsi="Arial" w:cs="Arial"/>
                <w:szCs w:val="20"/>
                <w:lang w:bidi="hi-IN"/>
              </w:rPr>
            </w:pPr>
            <w:r w:rsidRPr="00C3240E">
              <w:rPr>
                <w:rFonts w:ascii="Arial" w:hAnsi="Arial" w:cs="Arial"/>
                <w:szCs w:val="20"/>
              </w:rPr>
              <w:t xml:space="preserve">v prípade zmeny požiadaviek na dostupnosť, najneskôr </w:t>
            </w:r>
            <w:r w:rsidRPr="00C3240E">
              <w:rPr>
                <w:rFonts w:ascii="Arial" w:hAnsi="Arial" w:cs="Arial"/>
                <w:szCs w:val="20"/>
                <w:lang w:bidi="hi-IN"/>
              </w:rPr>
              <w:t>do 12 mesiacov od zverejnenia zmeny požiadaviek zo strany prevádzkovateľa prenosovej sústavy</w:t>
            </w:r>
          </w:p>
        </w:tc>
        <w:tc>
          <w:tcPr>
            <w:tcW w:w="2087" w:type="dxa"/>
          </w:tcPr>
          <w:p w14:paraId="147EC04F" w14:textId="0ED76200" w:rsidR="00A1535B" w:rsidRPr="004A7ED8" w:rsidRDefault="00D4331A" w:rsidP="008436A2">
            <w:pPr>
              <w:pStyle w:val="Zkladntext"/>
              <w:jc w:val="center"/>
              <w:rPr>
                <w:rFonts w:ascii="Arial" w:hAnsi="Arial" w:cs="Arial"/>
                <w:szCs w:val="20"/>
              </w:rPr>
            </w:pPr>
            <w:r w:rsidRPr="004A7ED8">
              <w:rPr>
                <w:rFonts w:ascii="Arial" w:hAnsi="Arial" w:cs="Arial"/>
                <w:szCs w:val="20"/>
              </w:rPr>
              <w:t>[</w:t>
            </w:r>
            <w:r w:rsidR="001C174A">
              <w:rPr>
                <w:rFonts w:ascii="Arial" w:hAnsi="Arial" w:cs="Arial"/>
                <w:szCs w:val="20"/>
              </w:rPr>
              <w:t>ÁNO</w:t>
            </w:r>
            <w:r w:rsidRPr="004A7ED8">
              <w:rPr>
                <w:rFonts w:ascii="Arial" w:hAnsi="Arial" w:cs="Arial"/>
                <w:szCs w:val="20"/>
              </w:rPr>
              <w:t>]</w:t>
            </w:r>
          </w:p>
        </w:tc>
      </w:tr>
      <w:tr w:rsidR="004A7ED8" w:rsidRPr="0027105B" w14:paraId="7B272EC7" w14:textId="77777777" w:rsidTr="00BE73A5">
        <w:tc>
          <w:tcPr>
            <w:tcW w:w="938" w:type="dxa"/>
          </w:tcPr>
          <w:p w14:paraId="43053AEE" w14:textId="58154046" w:rsidR="004A7ED8" w:rsidRPr="006B6004" w:rsidRDefault="00954185" w:rsidP="009541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A7ED8" w:rsidRPr="006B6004">
              <w:rPr>
                <w:rFonts w:ascii="Arial" w:hAnsi="Arial" w:cs="Arial"/>
                <w:b/>
                <w:sz w:val="20"/>
                <w:szCs w:val="20"/>
              </w:rPr>
              <w:t xml:space="preserve"> ods.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A7ED8" w:rsidRPr="006B600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4A7ED8" w:rsidRPr="006B600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885" w:type="dxa"/>
          </w:tcPr>
          <w:p w14:paraId="3AB28345" w14:textId="5977F546" w:rsidR="004A7ED8" w:rsidRPr="00954185" w:rsidRDefault="00954185" w:rsidP="004367C1">
            <w:pPr>
              <w:rPr>
                <w:rFonts w:ascii="Arial" w:hAnsi="Arial" w:cs="Arial"/>
                <w:i/>
                <w:sz w:val="20"/>
                <w:szCs w:val="20"/>
                <w:lang w:bidi="hi-IN"/>
              </w:rPr>
            </w:pPr>
            <w:r w:rsidRPr="00954185">
              <w:rPr>
                <w:rFonts w:ascii="Arial" w:hAnsi="Arial" w:cs="Arial"/>
                <w:i/>
                <w:sz w:val="20"/>
                <w:lang w:bidi="hi-IN"/>
              </w:rPr>
              <w:t>Upraviť textáciu na: „v prípade technickej zmeny Jednotky poskytujúcej FCR/FRR</w:t>
            </w:r>
            <w:r w:rsidR="00762946">
              <w:rPr>
                <w:rFonts w:ascii="Arial" w:hAnsi="Arial" w:cs="Arial"/>
                <w:i/>
                <w:sz w:val="20"/>
                <w:lang w:bidi="hi-IN"/>
              </w:rPr>
              <w:t>,</w:t>
            </w:r>
            <w:r w:rsidRPr="00954185">
              <w:rPr>
                <w:rFonts w:ascii="Arial" w:hAnsi="Arial" w:cs="Arial"/>
                <w:i/>
                <w:sz w:val="20"/>
                <w:lang w:bidi="hi-IN"/>
              </w:rPr>
              <w:t xml:space="preserve"> ktorá má predpokladateľný dopad na poskytovanie FCR/FRR.“</w:t>
            </w:r>
          </w:p>
        </w:tc>
        <w:tc>
          <w:tcPr>
            <w:tcW w:w="2973" w:type="dxa"/>
          </w:tcPr>
          <w:p w14:paraId="6D62BA7E" w14:textId="66A85854" w:rsidR="004A7ED8" w:rsidRPr="004A7ED8" w:rsidRDefault="00954185" w:rsidP="000266AA">
            <w:pPr>
              <w:pStyle w:val="Zkladntext"/>
              <w:rPr>
                <w:rFonts w:ascii="Arial" w:hAnsi="Arial" w:cs="Arial"/>
                <w:szCs w:val="20"/>
                <w:lang w:bidi="hi-IN"/>
              </w:rPr>
            </w:pPr>
            <w:r>
              <w:rPr>
                <w:rFonts w:ascii="Arial" w:eastAsiaTheme="majorEastAsia" w:hAnsi="Arial" w:cs="Arial"/>
                <w:iCs/>
                <w:lang w:bidi="hi-IN"/>
                <w14:ligatures w14:val="standard"/>
              </w:rPr>
              <w:t xml:space="preserve">V navrhovanom znení by bolo potrebné realizovať Postup nanovo pri akejkoľvek technickej zmene aj v prípade napr. bežných opráv, dočasných zmien, výmeny </w:t>
            </w:r>
            <w:proofErr w:type="spellStart"/>
            <w:r>
              <w:rPr>
                <w:rFonts w:ascii="Arial" w:eastAsiaTheme="majorEastAsia" w:hAnsi="Arial" w:cs="Arial"/>
                <w:iCs/>
                <w:lang w:bidi="hi-IN"/>
                <w14:ligatures w14:val="standard"/>
              </w:rPr>
              <w:t>softwérov</w:t>
            </w:r>
            <w:proofErr w:type="spellEnd"/>
            <w:r>
              <w:rPr>
                <w:rFonts w:ascii="Arial" w:eastAsiaTheme="majorEastAsia" w:hAnsi="Arial" w:cs="Arial"/>
                <w:iCs/>
                <w:lang w:bidi="hi-IN"/>
                <w14:ligatures w14:val="standard"/>
              </w:rPr>
              <w:t xml:space="preserve">, </w:t>
            </w:r>
            <w:proofErr w:type="spellStart"/>
            <w:r>
              <w:rPr>
                <w:rFonts w:ascii="Arial" w:eastAsiaTheme="majorEastAsia" w:hAnsi="Arial" w:cs="Arial"/>
                <w:iCs/>
                <w:lang w:bidi="hi-IN"/>
                <w14:ligatures w14:val="standard"/>
              </w:rPr>
              <w:t>driverov</w:t>
            </w:r>
            <w:proofErr w:type="spellEnd"/>
            <w:r>
              <w:rPr>
                <w:rFonts w:ascii="Arial" w:eastAsiaTheme="majorEastAsia" w:hAnsi="Arial" w:cs="Arial"/>
                <w:iCs/>
                <w:lang w:bidi="hi-IN"/>
                <w14:ligatures w14:val="standard"/>
              </w:rPr>
              <w:t xml:space="preserve"> PC, výmene elektromerov za novšie typy atď. čo by prakticky znemožnilo poskytovanie FCR/FRR</w:t>
            </w:r>
          </w:p>
        </w:tc>
        <w:tc>
          <w:tcPr>
            <w:tcW w:w="4823" w:type="dxa"/>
          </w:tcPr>
          <w:p w14:paraId="4B10BD68" w14:textId="3BA7D59B" w:rsidR="007F0CA5" w:rsidRPr="00C3240E" w:rsidRDefault="007F0CA5" w:rsidP="007F0CA5">
            <w:pPr>
              <w:pStyle w:val="Zkladntext"/>
              <w:rPr>
                <w:rFonts w:ascii="Arial" w:hAnsi="Arial" w:cs="Arial"/>
                <w:szCs w:val="20"/>
                <w:lang w:bidi="hi-IN"/>
              </w:rPr>
            </w:pPr>
            <w:r w:rsidRPr="00C3240E">
              <w:rPr>
                <w:rFonts w:ascii="Arial" w:hAnsi="Arial" w:cs="Arial"/>
                <w:szCs w:val="20"/>
                <w:lang w:bidi="hi-IN"/>
              </w:rPr>
              <w:t>Úprava v čl. 3, ods. 2, písm. e) v znení:</w:t>
            </w:r>
          </w:p>
          <w:p w14:paraId="7F995819" w14:textId="70FF8BB8" w:rsidR="004A7ED8" w:rsidRPr="00C3240E" w:rsidRDefault="007F0CA5" w:rsidP="007F0CA5">
            <w:pPr>
              <w:pStyle w:val="Zkladntext"/>
              <w:numPr>
                <w:ilvl w:val="0"/>
                <w:numId w:val="6"/>
              </w:numPr>
              <w:rPr>
                <w:rFonts w:ascii="Arial" w:hAnsi="Arial" w:cs="Arial"/>
                <w:szCs w:val="20"/>
                <w:lang w:bidi="hi-IN"/>
              </w:rPr>
            </w:pPr>
            <w:r w:rsidRPr="00C3240E">
              <w:rPr>
                <w:rFonts w:ascii="Arial" w:hAnsi="Arial" w:cs="Arial"/>
                <w:lang w:bidi="hi-IN"/>
              </w:rPr>
              <w:t>v prípade technickej zmeny</w:t>
            </w:r>
            <w:r w:rsidR="001C174A" w:rsidRPr="00C3240E">
              <w:rPr>
                <w:rFonts w:ascii="Arial" w:hAnsi="Arial" w:cs="Arial"/>
                <w:lang w:bidi="hi-IN"/>
              </w:rPr>
              <w:t xml:space="preserve"> na</w:t>
            </w:r>
            <w:r w:rsidRPr="00C3240E">
              <w:rPr>
                <w:rFonts w:ascii="Arial" w:hAnsi="Arial" w:cs="Arial"/>
                <w:lang w:bidi="hi-IN"/>
              </w:rPr>
              <w:t xml:space="preserve"> </w:t>
            </w:r>
            <w:r w:rsidR="001C174A" w:rsidRPr="00C3240E">
              <w:rPr>
                <w:rFonts w:ascii="Arial" w:hAnsi="Arial" w:cs="Arial"/>
                <w:lang w:bidi="hi-IN"/>
              </w:rPr>
              <w:t>Jednotke alebo Skupine</w:t>
            </w:r>
            <w:r w:rsidRPr="00C3240E">
              <w:rPr>
                <w:rFonts w:ascii="Arial" w:hAnsi="Arial" w:cs="Arial"/>
                <w:lang w:bidi="hi-IN"/>
              </w:rPr>
              <w:t xml:space="preserve"> poskytujúcej FCR/FRR, ktorá má dopad na kvalitu poskytovania FCR/FRR, </w:t>
            </w:r>
          </w:p>
        </w:tc>
        <w:tc>
          <w:tcPr>
            <w:tcW w:w="2087" w:type="dxa"/>
          </w:tcPr>
          <w:p w14:paraId="38D5BFAD" w14:textId="005FDDA2" w:rsidR="004A7ED8" w:rsidRPr="004A7ED8" w:rsidRDefault="00D4331A" w:rsidP="008436A2">
            <w:pPr>
              <w:pStyle w:val="Zkladntext"/>
              <w:jc w:val="center"/>
              <w:rPr>
                <w:rFonts w:ascii="Arial" w:hAnsi="Arial" w:cs="Arial"/>
                <w:szCs w:val="20"/>
              </w:rPr>
            </w:pPr>
            <w:r w:rsidRPr="004A7ED8">
              <w:rPr>
                <w:rFonts w:ascii="Arial" w:hAnsi="Arial" w:cs="Arial"/>
                <w:szCs w:val="20"/>
              </w:rPr>
              <w:t>[</w:t>
            </w:r>
            <w:r w:rsidR="001C174A">
              <w:rPr>
                <w:rFonts w:ascii="Arial" w:hAnsi="Arial" w:cs="Arial"/>
                <w:szCs w:val="20"/>
              </w:rPr>
              <w:t>ÁNO</w:t>
            </w:r>
            <w:r w:rsidRPr="004A7ED8">
              <w:rPr>
                <w:rFonts w:ascii="Arial" w:hAnsi="Arial" w:cs="Arial"/>
                <w:szCs w:val="20"/>
              </w:rPr>
              <w:t>]</w:t>
            </w:r>
          </w:p>
        </w:tc>
      </w:tr>
      <w:tr w:rsidR="00D42098" w:rsidRPr="0027105B" w14:paraId="380E2E4C" w14:textId="77777777" w:rsidTr="00BE73A5">
        <w:tc>
          <w:tcPr>
            <w:tcW w:w="938" w:type="dxa"/>
          </w:tcPr>
          <w:p w14:paraId="45806C84" w14:textId="0BBAED06" w:rsidR="00D42098" w:rsidRDefault="00D42098" w:rsidP="00D420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B6004">
              <w:rPr>
                <w:rFonts w:ascii="Arial" w:hAnsi="Arial" w:cs="Arial"/>
                <w:b/>
                <w:sz w:val="20"/>
                <w:szCs w:val="20"/>
              </w:rPr>
              <w:t xml:space="preserve"> ods.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B600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6B600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885" w:type="dxa"/>
          </w:tcPr>
          <w:p w14:paraId="6ACFCCEE" w14:textId="403C3A06" w:rsidR="00D42098" w:rsidRPr="001C174A" w:rsidRDefault="00D42098" w:rsidP="00D42098">
            <w:pPr>
              <w:rPr>
                <w:rFonts w:ascii="Arial" w:hAnsi="Arial" w:cs="Arial"/>
                <w:i/>
                <w:sz w:val="20"/>
                <w:lang w:bidi="hi-IN"/>
              </w:rPr>
            </w:pPr>
            <w:r w:rsidRPr="001C174A">
              <w:rPr>
                <w:rFonts w:ascii="Arial" w:hAnsi="Arial" w:cs="Arial"/>
                <w:i/>
                <w:sz w:val="20"/>
                <w:lang w:bidi="hi-IN"/>
              </w:rPr>
              <w:t>Navrhujeme</w:t>
            </w:r>
            <w:r w:rsidR="00DA2032">
              <w:rPr>
                <w:rFonts w:ascii="Arial" w:hAnsi="Arial" w:cs="Arial"/>
                <w:i/>
                <w:sz w:val="20"/>
                <w:lang w:bidi="hi-IN"/>
              </w:rPr>
              <w:t>,</w:t>
            </w:r>
            <w:r w:rsidRPr="001C174A">
              <w:rPr>
                <w:rFonts w:ascii="Arial" w:hAnsi="Arial" w:cs="Arial"/>
                <w:i/>
                <w:sz w:val="20"/>
                <w:lang w:bidi="hi-IN"/>
              </w:rPr>
              <w:t xml:space="preserve"> aby sa harmonogram krokov definoval ako úplný pre nové Jednotky a ako zjednodušený pre existujúce Jednotky s platným certifikátom pre </w:t>
            </w:r>
            <w:r w:rsidRPr="001C174A">
              <w:rPr>
                <w:rFonts w:ascii="Arial" w:hAnsi="Arial" w:cs="Arial"/>
                <w:i/>
                <w:sz w:val="20"/>
                <w:lang w:bidi="hi-IN"/>
              </w:rPr>
              <w:lastRenderedPageBreak/>
              <w:t>FCR/FRR. V zjednodušenom by sa nerealizovali overenia komunikačných trás, pripojenia do RIS atď.</w:t>
            </w:r>
          </w:p>
        </w:tc>
        <w:tc>
          <w:tcPr>
            <w:tcW w:w="2973" w:type="dxa"/>
          </w:tcPr>
          <w:p w14:paraId="40F5C384" w14:textId="5B32E885" w:rsidR="00D42098" w:rsidRDefault="00D42098" w:rsidP="00D42098">
            <w:pPr>
              <w:pStyle w:val="Zkladntext"/>
              <w:rPr>
                <w:rFonts w:ascii="Arial" w:eastAsiaTheme="majorEastAsia" w:hAnsi="Arial" w:cs="Arial"/>
                <w:iCs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iCs/>
                <w:lang w:bidi="hi-IN"/>
                <w14:ligatures w14:val="standard"/>
              </w:rPr>
              <w:lastRenderedPageBreak/>
              <w:t>Uvedené je v zmysle hospodárneho narábania s prostriedkami prevádzkovateľa prenosovej sústavy (ďalej „PPS“) aj poskytovateľa FCR/FRR.</w:t>
            </w:r>
          </w:p>
        </w:tc>
        <w:tc>
          <w:tcPr>
            <w:tcW w:w="4823" w:type="dxa"/>
          </w:tcPr>
          <w:p w14:paraId="3B358B3D" w14:textId="775D22E4" w:rsidR="00D42098" w:rsidRPr="00C3240E" w:rsidRDefault="00D42098" w:rsidP="00D42098">
            <w:pPr>
              <w:pStyle w:val="Zkladntext"/>
              <w:rPr>
                <w:rFonts w:ascii="Arial" w:hAnsi="Arial" w:cs="Arial"/>
                <w:szCs w:val="20"/>
                <w:lang w:bidi="hi-IN"/>
              </w:rPr>
            </w:pPr>
            <w:r w:rsidRPr="00C3240E">
              <w:rPr>
                <w:rFonts w:ascii="Arial" w:hAnsi="Arial" w:cs="Arial"/>
                <w:szCs w:val="20"/>
                <w:lang w:bidi="hi-IN"/>
              </w:rPr>
              <w:t>Doplnenie v čl. 4, ods. 1, písm. c) v znení:</w:t>
            </w:r>
          </w:p>
          <w:p w14:paraId="07BA456E" w14:textId="52A50CD4" w:rsidR="00D42098" w:rsidRPr="00C3240E" w:rsidRDefault="00D42098" w:rsidP="00D42098">
            <w:pPr>
              <w:pStyle w:val="Odsekzoznamu"/>
              <w:numPr>
                <w:ilvl w:val="0"/>
                <w:numId w:val="9"/>
              </w:numPr>
              <w:spacing w:before="120" w:after="12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40E">
              <w:rPr>
                <w:rFonts w:ascii="Arial" w:hAnsi="Arial" w:cs="Arial"/>
                <w:sz w:val="20"/>
                <w:szCs w:val="20"/>
              </w:rPr>
              <w:t xml:space="preserve">na rokovaní predloží Žiadateľ požadované údaje. PPS informuje Žiadateľa o základných požiadavkách na Poskytovateľa. Na základe zápisu z rokovania sa stanoví záväzný harmonogram </w:t>
            </w:r>
            <w:r w:rsidRPr="00C3240E">
              <w:rPr>
                <w:rFonts w:ascii="Arial" w:hAnsi="Arial" w:cs="Arial"/>
                <w:sz w:val="20"/>
                <w:szCs w:val="20"/>
              </w:rPr>
              <w:lastRenderedPageBreak/>
              <w:t>krokov pri overení komunikačných trás, pripojenia do RIS SED/RIS ZD podľa TP, funkčných testov riadenia FCR/FRR, a príprave certifikácie potenciálnych jednotiek alebo skupín poskytujúcich FCR/FRR Žiadateľa. P</w:t>
            </w:r>
            <w:r w:rsidRPr="00C3240E">
              <w:rPr>
                <w:rFonts w:ascii="Arial" w:hAnsi="Arial" w:cs="Arial"/>
                <w:sz w:val="20"/>
                <w:lang w:bidi="hi-IN"/>
              </w:rPr>
              <w:t xml:space="preserve">re existujúce Jednotky alebo Skupiny poskytujúce FCR/FRR v požadovanej kvalite a s platným certifikátom na FCR/FRR sa </w:t>
            </w:r>
            <w:r w:rsidR="008436A2" w:rsidRPr="00C3240E">
              <w:rPr>
                <w:rFonts w:ascii="Arial" w:hAnsi="Arial" w:cs="Arial"/>
                <w:sz w:val="20"/>
                <w:lang w:bidi="hi-IN"/>
              </w:rPr>
              <w:t>overovanie a funkčné testy ne</w:t>
            </w:r>
            <w:r w:rsidR="00B17C29" w:rsidRPr="00C3240E">
              <w:rPr>
                <w:rFonts w:ascii="Arial" w:hAnsi="Arial" w:cs="Arial"/>
                <w:sz w:val="20"/>
                <w:lang w:bidi="hi-IN"/>
              </w:rPr>
              <w:t xml:space="preserve">budú </w:t>
            </w:r>
            <w:r w:rsidR="008436A2" w:rsidRPr="00C3240E">
              <w:rPr>
                <w:rFonts w:ascii="Arial" w:hAnsi="Arial" w:cs="Arial"/>
                <w:sz w:val="20"/>
                <w:lang w:bidi="hi-IN"/>
              </w:rPr>
              <w:t>vykonáva</w:t>
            </w:r>
            <w:r w:rsidR="00B17C29" w:rsidRPr="00C3240E">
              <w:rPr>
                <w:rFonts w:ascii="Arial" w:hAnsi="Arial" w:cs="Arial"/>
                <w:sz w:val="20"/>
                <w:lang w:bidi="hi-IN"/>
              </w:rPr>
              <w:t>ť</w:t>
            </w:r>
            <w:r w:rsidR="008436A2" w:rsidRPr="00C3240E">
              <w:rPr>
                <w:rFonts w:ascii="Arial" w:hAnsi="Arial" w:cs="Arial"/>
                <w:sz w:val="20"/>
                <w:lang w:bidi="hi-IN"/>
              </w:rPr>
              <w:t>.</w:t>
            </w:r>
          </w:p>
          <w:p w14:paraId="2F5A7EF0" w14:textId="77777777" w:rsidR="00D42098" w:rsidRPr="00C3240E" w:rsidRDefault="00D42098" w:rsidP="00D42098">
            <w:pPr>
              <w:pStyle w:val="Zkladntext"/>
              <w:rPr>
                <w:rFonts w:ascii="Arial" w:hAnsi="Arial" w:cs="Arial"/>
                <w:szCs w:val="20"/>
                <w:lang w:bidi="hi-IN"/>
              </w:rPr>
            </w:pPr>
          </w:p>
        </w:tc>
        <w:tc>
          <w:tcPr>
            <w:tcW w:w="2087" w:type="dxa"/>
          </w:tcPr>
          <w:p w14:paraId="3DC48AD0" w14:textId="18D03D86" w:rsidR="00D42098" w:rsidRPr="004A7ED8" w:rsidRDefault="00D42098" w:rsidP="008436A2">
            <w:pPr>
              <w:pStyle w:val="Zkladntext"/>
              <w:jc w:val="center"/>
              <w:rPr>
                <w:rFonts w:ascii="Arial" w:hAnsi="Arial" w:cs="Arial"/>
                <w:szCs w:val="20"/>
              </w:rPr>
            </w:pPr>
            <w:r w:rsidRPr="004A7ED8">
              <w:rPr>
                <w:rFonts w:ascii="Arial" w:hAnsi="Arial" w:cs="Arial"/>
                <w:szCs w:val="20"/>
              </w:rPr>
              <w:lastRenderedPageBreak/>
              <w:t>[</w:t>
            </w:r>
            <w:r>
              <w:rPr>
                <w:rFonts w:ascii="Arial" w:hAnsi="Arial" w:cs="Arial"/>
                <w:szCs w:val="20"/>
              </w:rPr>
              <w:t>ÁNO</w:t>
            </w:r>
            <w:r w:rsidRPr="004A7ED8">
              <w:rPr>
                <w:rFonts w:ascii="Arial" w:hAnsi="Arial" w:cs="Arial"/>
                <w:szCs w:val="20"/>
              </w:rPr>
              <w:t>]</w:t>
            </w:r>
          </w:p>
        </w:tc>
      </w:tr>
      <w:tr w:rsidR="00D42098" w:rsidRPr="0027105B" w14:paraId="50873563" w14:textId="77777777" w:rsidTr="00BE73A5">
        <w:tc>
          <w:tcPr>
            <w:tcW w:w="938" w:type="dxa"/>
          </w:tcPr>
          <w:p w14:paraId="32E6F191" w14:textId="764FAF6D" w:rsidR="00D42098" w:rsidRDefault="008436A2" w:rsidP="008436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B6004">
              <w:rPr>
                <w:rFonts w:ascii="Arial" w:hAnsi="Arial" w:cs="Arial"/>
                <w:b/>
                <w:sz w:val="20"/>
                <w:szCs w:val="20"/>
              </w:rPr>
              <w:t xml:space="preserve"> ods.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B600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6B6004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iii)</w:t>
            </w:r>
          </w:p>
        </w:tc>
        <w:tc>
          <w:tcPr>
            <w:tcW w:w="2885" w:type="dxa"/>
          </w:tcPr>
          <w:p w14:paraId="60CE258F" w14:textId="13C8191D" w:rsidR="00D42098" w:rsidRPr="008436A2" w:rsidRDefault="008436A2" w:rsidP="00D42098">
            <w:pPr>
              <w:rPr>
                <w:rFonts w:ascii="Arial" w:hAnsi="Arial" w:cs="Arial"/>
                <w:i/>
                <w:sz w:val="20"/>
                <w:lang w:bidi="hi-IN"/>
              </w:rPr>
            </w:pPr>
            <w:r w:rsidRPr="008436A2">
              <w:rPr>
                <w:rFonts w:ascii="Arial" w:hAnsi="Arial" w:cs="Arial"/>
                <w:i/>
                <w:sz w:val="20"/>
                <w:lang w:bidi="hi-IN"/>
              </w:rPr>
              <w:t>Navrhujeme</w:t>
            </w:r>
            <w:r w:rsidR="00DA2032">
              <w:rPr>
                <w:rFonts w:ascii="Arial" w:hAnsi="Arial" w:cs="Arial"/>
                <w:i/>
                <w:sz w:val="20"/>
                <w:lang w:bidi="hi-IN"/>
              </w:rPr>
              <w:t>,</w:t>
            </w:r>
            <w:r w:rsidRPr="008436A2">
              <w:rPr>
                <w:rFonts w:ascii="Arial" w:hAnsi="Arial" w:cs="Arial"/>
                <w:i/>
                <w:sz w:val="20"/>
                <w:lang w:bidi="hi-IN"/>
              </w:rPr>
              <w:t xml:space="preserve"> aby sa v spolupráci </w:t>
            </w:r>
            <w:r w:rsidR="00DA2032">
              <w:rPr>
                <w:rFonts w:ascii="Arial" w:hAnsi="Arial" w:cs="Arial"/>
                <w:i/>
                <w:sz w:val="20"/>
                <w:lang w:bidi="hi-IN"/>
              </w:rPr>
              <w:t xml:space="preserve">s </w:t>
            </w:r>
            <w:r w:rsidRPr="008436A2">
              <w:rPr>
                <w:rFonts w:ascii="Arial" w:hAnsi="Arial" w:cs="Arial"/>
                <w:i/>
                <w:sz w:val="20"/>
                <w:lang w:bidi="hi-IN"/>
              </w:rPr>
              <w:t>PPS, DS/MDS a poskytovateľov stanovil spoločný zoznam  relevantných  technických podmienok DS/MDS pre prevádzkovateľov  Jednotiek poskytujúcich FCR/FRR  ktoré budú posudzovať DS/MDS transparentne, nediskriminačne voči všetkým poskytovateľom na celom území SR.</w:t>
            </w:r>
          </w:p>
        </w:tc>
        <w:tc>
          <w:tcPr>
            <w:tcW w:w="2973" w:type="dxa"/>
          </w:tcPr>
          <w:p w14:paraId="5F83CFA4" w14:textId="39AA8045" w:rsidR="00D42098" w:rsidRDefault="008436A2" w:rsidP="00D42098">
            <w:pPr>
              <w:pStyle w:val="Zkladntext"/>
              <w:rPr>
                <w:rFonts w:ascii="Arial" w:eastAsiaTheme="majorEastAsia" w:hAnsi="Arial" w:cs="Arial"/>
                <w:iCs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iCs/>
                <w:lang w:bidi="hi-IN"/>
                <w14:ligatures w14:val="standard"/>
              </w:rPr>
              <w:t>V súčasnom prostredí môže vzniknúť nerovnaký postup jednotlivých DS/MDS v posudzovaní žiadostí poskytovateľov, kedy môže vzniknúť stav, že sa môžu posudzovať okrem technických požiadaviek aj obchodné požiadavky a zavádza sa tak diskriminácia na územnom základe. Dôsledkom by bolo obmedzenie ponuky prevádzkovateľov Jednotiek  FCR/FRR pre PPS.</w:t>
            </w:r>
          </w:p>
        </w:tc>
        <w:tc>
          <w:tcPr>
            <w:tcW w:w="4823" w:type="dxa"/>
          </w:tcPr>
          <w:p w14:paraId="67C26985" w14:textId="564D7872" w:rsidR="00E72322" w:rsidRPr="00C3240E" w:rsidRDefault="00E72322" w:rsidP="00E72322">
            <w:pPr>
              <w:pStyle w:val="Zkladntext"/>
              <w:rPr>
                <w:rFonts w:ascii="Arial" w:hAnsi="Arial" w:cs="Arial"/>
                <w:szCs w:val="20"/>
                <w:lang w:bidi="hi-IN"/>
              </w:rPr>
            </w:pPr>
            <w:r w:rsidRPr="00C3240E">
              <w:rPr>
                <w:rFonts w:ascii="Arial" w:hAnsi="Arial" w:cs="Arial"/>
                <w:szCs w:val="20"/>
                <w:lang w:bidi="hi-IN"/>
              </w:rPr>
              <w:t>Každý PDS/MDS má vo svojich zverejnených Technických podmienkach DS/MDS jednoznačne stanovené technické požiadavky a podmienky pri pripojení vyžadované od výrobných alebo odberných jednotiek.</w:t>
            </w:r>
          </w:p>
          <w:p w14:paraId="77EDAFC2" w14:textId="58116F4D" w:rsidR="00D42098" w:rsidRPr="00C3240E" w:rsidRDefault="00E72322" w:rsidP="00E72322">
            <w:pPr>
              <w:pStyle w:val="Zkladntext"/>
              <w:rPr>
                <w:rFonts w:ascii="Arial" w:hAnsi="Arial" w:cs="Arial"/>
                <w:szCs w:val="20"/>
                <w:lang w:bidi="hi-IN"/>
              </w:rPr>
            </w:pPr>
            <w:r w:rsidRPr="00C3240E">
              <w:rPr>
                <w:rFonts w:ascii="Arial" w:hAnsi="Arial" w:cs="Arial"/>
                <w:szCs w:val="20"/>
                <w:lang w:bidi="hi-IN"/>
              </w:rPr>
              <w:t>Nakoľko zdôvodnenie odmietnutia poskytovania FCR/FRR musí byť presne popísané (čl. 5, ods. 3, písm. f)), ale je v</w:t>
            </w:r>
            <w:r w:rsidR="00415B39" w:rsidRPr="00C3240E">
              <w:rPr>
                <w:rFonts w:ascii="Arial" w:hAnsi="Arial" w:cs="Arial"/>
                <w:szCs w:val="20"/>
                <w:lang w:bidi="hi-IN"/>
              </w:rPr>
              <w:t xml:space="preserve"> návrhu Postupu v </w:t>
            </w:r>
            <w:r w:rsidRPr="00C3240E">
              <w:rPr>
                <w:rFonts w:ascii="Arial" w:hAnsi="Arial" w:cs="Arial"/>
                <w:szCs w:val="20"/>
                <w:lang w:bidi="hi-IN"/>
              </w:rPr>
              <w:t xml:space="preserve">možnosti čo </w:t>
            </w:r>
            <w:r w:rsidRPr="00C3240E">
              <w:rPr>
                <w:rFonts w:ascii="Arial" w:hAnsi="Arial" w:cs="Arial"/>
                <w:b/>
                <w:szCs w:val="20"/>
                <w:lang w:bidi="hi-IN"/>
              </w:rPr>
              <w:t>môže</w:t>
            </w:r>
            <w:r w:rsidRPr="00C3240E">
              <w:rPr>
                <w:rFonts w:ascii="Arial" w:hAnsi="Arial" w:cs="Arial"/>
                <w:szCs w:val="20"/>
                <w:lang w:bidi="hi-IN"/>
              </w:rPr>
              <w:t xml:space="preserve"> </w:t>
            </w:r>
            <w:r w:rsidR="00E46FBC" w:rsidRPr="00C3240E">
              <w:rPr>
                <w:rFonts w:ascii="Arial" w:hAnsi="Arial" w:cs="Arial"/>
                <w:b/>
                <w:szCs w:val="20"/>
                <w:lang w:bidi="hi-IN"/>
              </w:rPr>
              <w:t xml:space="preserve">ďalej </w:t>
            </w:r>
            <w:r w:rsidRPr="00C3240E">
              <w:rPr>
                <w:rFonts w:ascii="Arial" w:hAnsi="Arial" w:cs="Arial"/>
                <w:b/>
                <w:szCs w:val="20"/>
                <w:lang w:bidi="hi-IN"/>
              </w:rPr>
              <w:t>obsahovať</w:t>
            </w:r>
            <w:r w:rsidR="00E46FBC" w:rsidRPr="00C3240E">
              <w:rPr>
                <w:rFonts w:ascii="Arial" w:hAnsi="Arial" w:cs="Arial"/>
                <w:szCs w:val="20"/>
                <w:lang w:bidi="hi-IN"/>
              </w:rPr>
              <w:t xml:space="preserve"> súhlas prevádzkovateľa PDS/MDS, </w:t>
            </w:r>
            <w:r w:rsidR="00E46FBC" w:rsidRPr="00C3240E">
              <w:rPr>
                <w:rFonts w:ascii="Arial" w:hAnsi="Arial" w:cs="Arial"/>
                <w:b/>
                <w:szCs w:val="20"/>
                <w:lang w:bidi="hi-IN"/>
              </w:rPr>
              <w:t>presunie sa tento bod</w:t>
            </w:r>
            <w:r w:rsidR="00E46FBC" w:rsidRPr="00C3240E">
              <w:rPr>
                <w:rFonts w:ascii="Arial" w:hAnsi="Arial" w:cs="Arial"/>
                <w:szCs w:val="20"/>
                <w:lang w:bidi="hi-IN"/>
              </w:rPr>
              <w:t xml:space="preserve"> pod čl. 5, ods. 2, nové písm. c), kde súhlas (nesúhlas) PDS/MDS s poskytovaním FCR/FRR </w:t>
            </w:r>
            <w:r w:rsidR="00E46FBC" w:rsidRPr="00C3240E">
              <w:rPr>
                <w:rFonts w:ascii="Arial" w:hAnsi="Arial" w:cs="Arial"/>
                <w:b/>
                <w:szCs w:val="20"/>
                <w:lang w:bidi="hi-IN"/>
              </w:rPr>
              <w:t>musí obsahovať</w:t>
            </w:r>
            <w:r w:rsidR="00E46FBC" w:rsidRPr="00C3240E">
              <w:rPr>
                <w:rFonts w:ascii="Arial" w:hAnsi="Arial" w:cs="Arial"/>
                <w:szCs w:val="20"/>
                <w:lang w:bidi="hi-IN"/>
              </w:rPr>
              <w:t xml:space="preserve"> zdôvodnenie odmietnutia.</w:t>
            </w:r>
          </w:p>
          <w:p w14:paraId="5EC1A79C" w14:textId="620B5173" w:rsidR="00E46FBC" w:rsidRPr="00C3240E" w:rsidRDefault="00E46FBC" w:rsidP="00E72322">
            <w:pPr>
              <w:pStyle w:val="Zkladntext"/>
              <w:rPr>
                <w:rFonts w:ascii="Arial" w:hAnsi="Arial" w:cs="Arial"/>
                <w:szCs w:val="20"/>
                <w:lang w:bidi="hi-IN"/>
              </w:rPr>
            </w:pPr>
            <w:r w:rsidRPr="00C3240E">
              <w:rPr>
                <w:rFonts w:ascii="Arial" w:hAnsi="Arial" w:cs="Arial"/>
                <w:szCs w:val="20"/>
                <w:lang w:bidi="hi-IN"/>
              </w:rPr>
              <w:t>Nakoľko dôvod odmietnutia musí byť výhradne technického charakteru (SOGL, čl. 182, ods. 4), nie je dôvod k obavám z odmietnutia z obchodného hľadiska.</w:t>
            </w:r>
          </w:p>
        </w:tc>
        <w:tc>
          <w:tcPr>
            <w:tcW w:w="2087" w:type="dxa"/>
          </w:tcPr>
          <w:p w14:paraId="4647EE21" w14:textId="06F884B2" w:rsidR="00D42098" w:rsidRPr="004A7ED8" w:rsidRDefault="00D42098" w:rsidP="00E72322">
            <w:pPr>
              <w:pStyle w:val="Zkladntext"/>
              <w:jc w:val="center"/>
              <w:rPr>
                <w:rFonts w:ascii="Arial" w:hAnsi="Arial" w:cs="Arial"/>
                <w:szCs w:val="20"/>
              </w:rPr>
            </w:pPr>
            <w:r w:rsidRPr="004A7ED8">
              <w:rPr>
                <w:rFonts w:ascii="Arial" w:hAnsi="Arial" w:cs="Arial"/>
                <w:szCs w:val="20"/>
              </w:rPr>
              <w:t>[</w:t>
            </w:r>
            <w:r w:rsidR="00E72322">
              <w:rPr>
                <w:rFonts w:ascii="Arial" w:hAnsi="Arial" w:cs="Arial"/>
                <w:szCs w:val="20"/>
              </w:rPr>
              <w:t>ČIASTOČNE</w:t>
            </w:r>
            <w:r w:rsidRPr="004A7ED8">
              <w:rPr>
                <w:rFonts w:ascii="Arial" w:hAnsi="Arial" w:cs="Arial"/>
                <w:szCs w:val="20"/>
              </w:rPr>
              <w:t>]</w:t>
            </w:r>
          </w:p>
        </w:tc>
      </w:tr>
      <w:tr w:rsidR="00D42098" w:rsidRPr="0027105B" w14:paraId="0FAA0432" w14:textId="77777777" w:rsidTr="00BE73A5">
        <w:tc>
          <w:tcPr>
            <w:tcW w:w="938" w:type="dxa"/>
          </w:tcPr>
          <w:p w14:paraId="75518D40" w14:textId="747C92DF" w:rsidR="00D42098" w:rsidRDefault="008436A2" w:rsidP="00D420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B6004">
              <w:rPr>
                <w:rFonts w:ascii="Arial" w:hAnsi="Arial" w:cs="Arial"/>
                <w:b/>
                <w:sz w:val="20"/>
                <w:szCs w:val="20"/>
              </w:rPr>
              <w:t xml:space="preserve"> ods.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85" w:type="dxa"/>
          </w:tcPr>
          <w:p w14:paraId="54A4D8B2" w14:textId="31148D61" w:rsidR="00D42098" w:rsidRPr="00596F6B" w:rsidRDefault="008436A2" w:rsidP="00D42098">
            <w:pPr>
              <w:rPr>
                <w:rFonts w:ascii="Arial" w:hAnsi="Arial" w:cs="Arial"/>
                <w:i/>
                <w:sz w:val="20"/>
                <w:lang w:bidi="hi-IN"/>
              </w:rPr>
            </w:pPr>
            <w:r w:rsidRPr="00596F6B">
              <w:rPr>
                <w:rFonts w:ascii="Arial" w:hAnsi="Arial" w:cs="Arial"/>
                <w:i/>
                <w:sz w:val="20"/>
                <w:lang w:bidi="hi-IN"/>
              </w:rPr>
              <w:t xml:space="preserve">Bude po každom Postupe potrebné nanovo uzatvárať </w:t>
            </w:r>
            <w:r w:rsidRPr="00596F6B">
              <w:rPr>
                <w:rFonts w:ascii="Arial" w:hAnsi="Arial" w:cs="Arial"/>
                <w:i/>
                <w:sz w:val="20"/>
                <w:lang w:bidi="hi-IN"/>
              </w:rPr>
              <w:lastRenderedPageBreak/>
              <w:t>Rámcovú zmluvu? Alebo sa jedná len o doplnenie Jednotky formou Dodatku k Rámcovej zmluve?</w:t>
            </w:r>
          </w:p>
        </w:tc>
        <w:tc>
          <w:tcPr>
            <w:tcW w:w="2973" w:type="dxa"/>
          </w:tcPr>
          <w:p w14:paraId="5319F5A9" w14:textId="57B1A278" w:rsidR="00D42098" w:rsidRDefault="008436A2" w:rsidP="00D42098">
            <w:pPr>
              <w:pStyle w:val="Zkladntext"/>
              <w:rPr>
                <w:rFonts w:ascii="Arial" w:eastAsiaTheme="majorEastAsia" w:hAnsi="Arial" w:cs="Arial"/>
                <w:iCs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iCs/>
                <w:lang w:bidi="hi-IN"/>
                <w14:ligatures w14:val="standard"/>
              </w:rPr>
              <w:lastRenderedPageBreak/>
              <w:t xml:space="preserve">V súčasnosti sa Rámcová zmluva podpisuje len raz pre </w:t>
            </w:r>
            <w:r>
              <w:rPr>
                <w:rFonts w:ascii="Arial" w:eastAsiaTheme="majorEastAsia" w:hAnsi="Arial" w:cs="Arial"/>
                <w:iCs/>
                <w:lang w:bidi="hi-IN"/>
                <w14:ligatures w14:val="standard"/>
              </w:rPr>
              <w:lastRenderedPageBreak/>
              <w:t>všetky Jednotky poskytujúce FCR/FRR.</w:t>
            </w:r>
          </w:p>
        </w:tc>
        <w:tc>
          <w:tcPr>
            <w:tcW w:w="4823" w:type="dxa"/>
          </w:tcPr>
          <w:p w14:paraId="2FE7CA38" w14:textId="77777777" w:rsidR="00D42098" w:rsidRPr="00C3240E" w:rsidRDefault="00E46FBC" w:rsidP="00D42098">
            <w:pPr>
              <w:pStyle w:val="Zkladntext"/>
              <w:rPr>
                <w:rFonts w:ascii="Arial" w:hAnsi="Arial" w:cs="Arial"/>
                <w:szCs w:val="20"/>
                <w:lang w:bidi="hi-IN"/>
              </w:rPr>
            </w:pPr>
            <w:r w:rsidRPr="00C3240E">
              <w:rPr>
                <w:rFonts w:ascii="Arial" w:hAnsi="Arial" w:cs="Arial"/>
                <w:szCs w:val="20"/>
                <w:lang w:bidi="hi-IN"/>
              </w:rPr>
              <w:lastRenderedPageBreak/>
              <w:t xml:space="preserve">Bude sa jednať len o doplnenie Jednotky alebo Skupiny poskytujúcich FCR/FRR formou dodatku </w:t>
            </w:r>
            <w:r w:rsidRPr="00C3240E">
              <w:rPr>
                <w:rFonts w:ascii="Arial" w:hAnsi="Arial" w:cs="Arial"/>
                <w:szCs w:val="20"/>
                <w:lang w:bidi="hi-IN"/>
              </w:rPr>
              <w:lastRenderedPageBreak/>
              <w:t>k Rámcovej zmluve, rovnako ako je to doteraz nastavené a zaužívané v praxi.</w:t>
            </w:r>
          </w:p>
          <w:p w14:paraId="25F23BCC" w14:textId="0B27C7DF" w:rsidR="00415B39" w:rsidRPr="00C3240E" w:rsidRDefault="00415B39" w:rsidP="00D42098">
            <w:pPr>
              <w:pStyle w:val="Zkladntext"/>
              <w:rPr>
                <w:rFonts w:ascii="Arial" w:hAnsi="Arial" w:cs="Arial"/>
                <w:szCs w:val="20"/>
                <w:lang w:bidi="hi-IN"/>
              </w:rPr>
            </w:pPr>
          </w:p>
        </w:tc>
        <w:tc>
          <w:tcPr>
            <w:tcW w:w="2087" w:type="dxa"/>
          </w:tcPr>
          <w:p w14:paraId="58ECCE0F" w14:textId="7B7B2D8B" w:rsidR="00D42098" w:rsidRPr="004A7ED8" w:rsidRDefault="00E46FBC" w:rsidP="00E46FBC">
            <w:pPr>
              <w:pStyle w:val="Zkladntext"/>
              <w:jc w:val="center"/>
              <w:rPr>
                <w:rFonts w:ascii="Arial" w:hAnsi="Arial" w:cs="Arial"/>
                <w:szCs w:val="20"/>
              </w:rPr>
            </w:pPr>
            <w:r w:rsidRPr="004A7ED8">
              <w:rPr>
                <w:rFonts w:ascii="Arial" w:hAnsi="Arial" w:cs="Arial"/>
                <w:szCs w:val="20"/>
              </w:rPr>
              <w:lastRenderedPageBreak/>
              <w:t>[</w:t>
            </w:r>
            <w:r>
              <w:rPr>
                <w:rFonts w:ascii="Arial" w:hAnsi="Arial" w:cs="Arial"/>
                <w:szCs w:val="20"/>
              </w:rPr>
              <w:t>NIE</w:t>
            </w:r>
            <w:r w:rsidRPr="004A7ED8">
              <w:rPr>
                <w:rFonts w:ascii="Arial" w:hAnsi="Arial" w:cs="Arial"/>
                <w:szCs w:val="20"/>
              </w:rPr>
              <w:t>]</w:t>
            </w:r>
          </w:p>
        </w:tc>
      </w:tr>
      <w:tr w:rsidR="00D42098" w:rsidRPr="0027105B" w14:paraId="574170DE" w14:textId="77777777" w:rsidTr="00BE73A5">
        <w:tc>
          <w:tcPr>
            <w:tcW w:w="938" w:type="dxa"/>
          </w:tcPr>
          <w:p w14:paraId="6F403915" w14:textId="241F823E" w:rsidR="00D42098" w:rsidRDefault="00596F6B" w:rsidP="00596F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B6004">
              <w:rPr>
                <w:rFonts w:ascii="Arial" w:hAnsi="Arial" w:cs="Arial"/>
                <w:b/>
                <w:sz w:val="20"/>
                <w:szCs w:val="20"/>
              </w:rPr>
              <w:t xml:space="preserve"> ods.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885" w:type="dxa"/>
          </w:tcPr>
          <w:p w14:paraId="0DDAC6E8" w14:textId="10CE1E87" w:rsidR="00D42098" w:rsidRPr="00596F6B" w:rsidRDefault="008436A2" w:rsidP="00D42098">
            <w:pPr>
              <w:rPr>
                <w:rFonts w:ascii="Arial" w:hAnsi="Arial" w:cs="Arial"/>
                <w:i/>
                <w:sz w:val="20"/>
                <w:lang w:bidi="hi-IN"/>
              </w:rPr>
            </w:pPr>
            <w:r w:rsidRPr="00596F6B">
              <w:rPr>
                <w:rFonts w:ascii="Arial" w:hAnsi="Arial" w:cs="Arial"/>
                <w:i/>
                <w:sz w:val="20"/>
                <w:lang w:bidi="hi-IN"/>
              </w:rPr>
              <w:t>Navrhujeme bod vypustiť.</w:t>
            </w:r>
          </w:p>
        </w:tc>
        <w:tc>
          <w:tcPr>
            <w:tcW w:w="2973" w:type="dxa"/>
          </w:tcPr>
          <w:p w14:paraId="1D0D5D11" w14:textId="6D1387AC" w:rsidR="00D42098" w:rsidRDefault="008436A2" w:rsidP="00D42098">
            <w:pPr>
              <w:pStyle w:val="Zkladntext"/>
              <w:rPr>
                <w:rFonts w:ascii="Arial" w:eastAsiaTheme="majorEastAsia" w:hAnsi="Arial" w:cs="Arial"/>
                <w:iCs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iCs/>
                <w:lang w:bidi="hi-IN"/>
                <w14:ligatures w14:val="standard"/>
              </w:rPr>
              <w:t>Maximálna rezervovaná kapacita je obchodnou zmluvou dohodnutá hodnota medzi prevádzkovateľom a DS/MDS. Definuje sa pri pripájaní zdroja alebo pri významných technických zmenách. V takýchto prípadoch sa bude musieť v zmysle Článku 3, odseku 2. e) Postup nanovo vykonať.</w:t>
            </w:r>
          </w:p>
        </w:tc>
        <w:tc>
          <w:tcPr>
            <w:tcW w:w="4823" w:type="dxa"/>
          </w:tcPr>
          <w:p w14:paraId="24B82427" w14:textId="190AA184" w:rsidR="00D42098" w:rsidRPr="00C3240E" w:rsidRDefault="00B17C29" w:rsidP="00B17C29">
            <w:pPr>
              <w:pStyle w:val="Zkladntext"/>
              <w:rPr>
                <w:rFonts w:ascii="Arial" w:hAnsi="Arial" w:cs="Arial"/>
                <w:szCs w:val="20"/>
                <w:lang w:bidi="hi-IN"/>
              </w:rPr>
            </w:pPr>
            <w:r w:rsidRPr="00C3240E">
              <w:rPr>
                <w:rFonts w:ascii="Arial" w:hAnsi="Arial" w:cs="Arial"/>
                <w:szCs w:val="20"/>
                <w:lang w:bidi="hi-IN"/>
              </w:rPr>
              <w:t>P</w:t>
            </w:r>
            <w:r w:rsidR="00415B39" w:rsidRPr="00C3240E">
              <w:rPr>
                <w:rFonts w:ascii="Arial" w:hAnsi="Arial" w:cs="Arial"/>
                <w:szCs w:val="20"/>
                <w:lang w:bidi="hi-IN"/>
              </w:rPr>
              <w:t>ri zmene maximálnej rezervovanej kapacity určite došlo k zmenám hodnôt a parametrov na Jednotkách alebo Skupinách poskytujúcich FCR/FRR. Tieto zmeny majú priamy vplyv na rozsah výkonov, v ktorom je možné poskytovať FCR/FRR, alebo vplyv na samotnú veľkosť poskytovanej FCR/FRR.</w:t>
            </w:r>
          </w:p>
        </w:tc>
        <w:tc>
          <w:tcPr>
            <w:tcW w:w="2087" w:type="dxa"/>
          </w:tcPr>
          <w:p w14:paraId="474FB0E1" w14:textId="11883CF4" w:rsidR="00D42098" w:rsidRPr="004A7ED8" w:rsidRDefault="00E46FBC" w:rsidP="008436A2">
            <w:pPr>
              <w:pStyle w:val="Zkladntext"/>
              <w:jc w:val="center"/>
              <w:rPr>
                <w:rFonts w:ascii="Arial" w:hAnsi="Arial" w:cs="Arial"/>
                <w:szCs w:val="20"/>
              </w:rPr>
            </w:pPr>
            <w:r w:rsidRPr="004A7ED8">
              <w:rPr>
                <w:rFonts w:ascii="Arial" w:hAnsi="Arial" w:cs="Arial"/>
                <w:szCs w:val="20"/>
              </w:rPr>
              <w:t>[</w:t>
            </w:r>
            <w:r>
              <w:rPr>
                <w:rFonts w:ascii="Arial" w:hAnsi="Arial" w:cs="Arial"/>
                <w:szCs w:val="20"/>
              </w:rPr>
              <w:t>NIE</w:t>
            </w:r>
            <w:r w:rsidRPr="004A7ED8">
              <w:rPr>
                <w:rFonts w:ascii="Arial" w:hAnsi="Arial" w:cs="Arial"/>
                <w:szCs w:val="20"/>
              </w:rPr>
              <w:t>]</w:t>
            </w:r>
          </w:p>
        </w:tc>
      </w:tr>
      <w:tr w:rsidR="00D42098" w:rsidRPr="0027105B" w14:paraId="36999B0D" w14:textId="77777777" w:rsidTr="00BE73A5">
        <w:tc>
          <w:tcPr>
            <w:tcW w:w="938" w:type="dxa"/>
          </w:tcPr>
          <w:p w14:paraId="7EA643C8" w14:textId="7F8727D7" w:rsidR="00D42098" w:rsidRDefault="00596F6B" w:rsidP="00D420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B6004">
              <w:rPr>
                <w:rFonts w:ascii="Arial" w:hAnsi="Arial" w:cs="Arial"/>
                <w:b/>
                <w:sz w:val="20"/>
                <w:szCs w:val="20"/>
              </w:rPr>
              <w:t xml:space="preserve"> ods.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885" w:type="dxa"/>
          </w:tcPr>
          <w:p w14:paraId="4B8358B3" w14:textId="23751669" w:rsidR="00D42098" w:rsidRPr="00596F6B" w:rsidRDefault="00596F6B" w:rsidP="00D42098">
            <w:pPr>
              <w:rPr>
                <w:rFonts w:ascii="Arial" w:hAnsi="Arial" w:cs="Arial"/>
                <w:i/>
                <w:sz w:val="20"/>
                <w:lang w:bidi="hi-IN"/>
              </w:rPr>
            </w:pPr>
            <w:r w:rsidRPr="00596F6B">
              <w:rPr>
                <w:rFonts w:ascii="Arial" w:hAnsi="Arial" w:cs="Arial"/>
                <w:i/>
                <w:sz w:val="20"/>
                <w:lang w:bidi="hi-IN"/>
              </w:rPr>
              <w:t>Navrhujeme bod vypustiť.</w:t>
            </w:r>
          </w:p>
        </w:tc>
        <w:tc>
          <w:tcPr>
            <w:tcW w:w="2973" w:type="dxa"/>
          </w:tcPr>
          <w:p w14:paraId="08EEAD69" w14:textId="269EBFD2" w:rsidR="00D42098" w:rsidRDefault="00596F6B" w:rsidP="00D42098">
            <w:pPr>
              <w:pStyle w:val="Zkladntext"/>
              <w:rPr>
                <w:rFonts w:ascii="Arial" w:eastAsiaTheme="majorEastAsia" w:hAnsi="Arial" w:cs="Arial"/>
                <w:iCs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iCs/>
                <w:lang w:bidi="hi-IN"/>
                <w14:ligatures w14:val="standard"/>
              </w:rPr>
              <w:t>Nie je súvislosť medzi poskytovaním FCR/FRR a dodržiavaním technických podmienok DS/MDS. Už z podstaty pripojenia do DS/MDS vyplýva povinnosť prevádzkovateľa dodržiavať technické podmienky DS/MDS.</w:t>
            </w:r>
          </w:p>
        </w:tc>
        <w:tc>
          <w:tcPr>
            <w:tcW w:w="4823" w:type="dxa"/>
          </w:tcPr>
          <w:p w14:paraId="300FE855" w14:textId="77777777" w:rsidR="00490683" w:rsidRPr="00C3240E" w:rsidRDefault="00490683" w:rsidP="00490683">
            <w:pPr>
              <w:pStyle w:val="Zkladntext"/>
              <w:rPr>
                <w:rFonts w:ascii="Arial" w:hAnsi="Arial" w:cs="Arial"/>
                <w:szCs w:val="20"/>
                <w:lang w:bidi="hi-IN"/>
              </w:rPr>
            </w:pPr>
            <w:r w:rsidRPr="00C3240E">
              <w:rPr>
                <w:rFonts w:ascii="Arial" w:hAnsi="Arial" w:cs="Arial"/>
                <w:szCs w:val="20"/>
                <w:lang w:bidi="hi-IN"/>
              </w:rPr>
              <w:t xml:space="preserve">Je to zdôraznenie skutočnosti, ktorú si poskytovateľ FCR/FRR musí voči PDS/MDS plniť. </w:t>
            </w:r>
          </w:p>
          <w:p w14:paraId="477F5B94" w14:textId="67B471C8" w:rsidR="00D42098" w:rsidRPr="00C3240E" w:rsidRDefault="00415B39" w:rsidP="00490683">
            <w:pPr>
              <w:pStyle w:val="Zkladntext"/>
              <w:rPr>
                <w:rFonts w:ascii="Arial" w:hAnsi="Arial" w:cs="Arial"/>
                <w:szCs w:val="20"/>
                <w:lang w:bidi="hi-IN"/>
              </w:rPr>
            </w:pPr>
            <w:r w:rsidRPr="00C3240E">
              <w:rPr>
                <w:rFonts w:ascii="Arial" w:hAnsi="Arial" w:cs="Arial"/>
                <w:szCs w:val="20"/>
                <w:lang w:bidi="hi-IN"/>
              </w:rPr>
              <w:t>Súvislosť je v tom, že pri nedodržiavaní Technických podmienok DS/MDS môže dôjsť zo strany</w:t>
            </w:r>
            <w:r w:rsidR="00490683" w:rsidRPr="00C3240E">
              <w:rPr>
                <w:rFonts w:ascii="Arial" w:hAnsi="Arial" w:cs="Arial"/>
                <w:szCs w:val="20"/>
                <w:lang w:bidi="hi-IN"/>
              </w:rPr>
              <w:t xml:space="preserve"> PDS/MDS voči poskytovateľovi FCR/FRR k stanoveniu dočasných limitov na dodávku činného výkonu, a tým pádom aj k samotnému poskytovaniu FCR/FRR.</w:t>
            </w:r>
          </w:p>
        </w:tc>
        <w:tc>
          <w:tcPr>
            <w:tcW w:w="2087" w:type="dxa"/>
          </w:tcPr>
          <w:p w14:paraId="7BE90CB6" w14:textId="066015DC" w:rsidR="00D42098" w:rsidRPr="004A7ED8" w:rsidRDefault="00415B39" w:rsidP="008436A2">
            <w:pPr>
              <w:pStyle w:val="Zkladntext"/>
              <w:jc w:val="center"/>
              <w:rPr>
                <w:rFonts w:ascii="Arial" w:hAnsi="Arial" w:cs="Arial"/>
                <w:szCs w:val="20"/>
              </w:rPr>
            </w:pPr>
            <w:r w:rsidRPr="004A7ED8">
              <w:rPr>
                <w:rFonts w:ascii="Arial" w:hAnsi="Arial" w:cs="Arial"/>
                <w:szCs w:val="20"/>
              </w:rPr>
              <w:t>[</w:t>
            </w:r>
            <w:r>
              <w:rPr>
                <w:rFonts w:ascii="Arial" w:hAnsi="Arial" w:cs="Arial"/>
                <w:szCs w:val="20"/>
              </w:rPr>
              <w:t>NIE</w:t>
            </w:r>
            <w:r w:rsidRPr="004A7ED8">
              <w:rPr>
                <w:rFonts w:ascii="Arial" w:hAnsi="Arial" w:cs="Arial"/>
                <w:szCs w:val="20"/>
              </w:rPr>
              <w:t>]</w:t>
            </w:r>
          </w:p>
        </w:tc>
      </w:tr>
      <w:tr w:rsidR="00D42098" w:rsidRPr="0027105B" w14:paraId="15E5DB6A" w14:textId="77777777" w:rsidTr="00BE73A5">
        <w:tc>
          <w:tcPr>
            <w:tcW w:w="938" w:type="dxa"/>
          </w:tcPr>
          <w:p w14:paraId="0FE7864C" w14:textId="4786AC1A" w:rsidR="00D42098" w:rsidRDefault="00596F6B" w:rsidP="00596F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6B6004">
              <w:rPr>
                <w:rFonts w:ascii="Arial" w:hAnsi="Arial" w:cs="Arial"/>
                <w:b/>
                <w:sz w:val="20"/>
                <w:szCs w:val="20"/>
              </w:rPr>
              <w:t xml:space="preserve"> ods.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B600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6B600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885" w:type="dxa"/>
          </w:tcPr>
          <w:p w14:paraId="4017C77C" w14:textId="6449BE3B" w:rsidR="00D42098" w:rsidRPr="00596F6B" w:rsidRDefault="00596F6B" w:rsidP="00D42098">
            <w:pPr>
              <w:rPr>
                <w:rFonts w:ascii="Arial" w:hAnsi="Arial" w:cs="Arial"/>
                <w:i/>
                <w:sz w:val="20"/>
                <w:lang w:bidi="hi-IN"/>
              </w:rPr>
            </w:pPr>
            <w:r w:rsidRPr="00596F6B">
              <w:rPr>
                <w:rFonts w:ascii="Arial" w:hAnsi="Arial" w:cs="Arial"/>
                <w:i/>
                <w:sz w:val="20"/>
                <w:lang w:bidi="hi-IN"/>
              </w:rPr>
              <w:t>Navrhujeme bod vypustiť.</w:t>
            </w:r>
          </w:p>
        </w:tc>
        <w:tc>
          <w:tcPr>
            <w:tcW w:w="2973" w:type="dxa"/>
          </w:tcPr>
          <w:p w14:paraId="6B4CAA86" w14:textId="5EF2542C" w:rsidR="00D42098" w:rsidRDefault="00596F6B" w:rsidP="00D42098">
            <w:pPr>
              <w:pStyle w:val="Zkladntext"/>
              <w:rPr>
                <w:rFonts w:ascii="Arial" w:eastAsiaTheme="majorEastAsia" w:hAnsi="Arial" w:cs="Arial"/>
                <w:iCs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iCs/>
                <w:lang w:bidi="hi-IN"/>
                <w14:ligatures w14:val="standard"/>
              </w:rPr>
              <w:t>Parametre terminálu špecifikujú T</w:t>
            </w:r>
            <w:r w:rsidRPr="00DC18DE">
              <w:rPr>
                <w:rFonts w:ascii="Arial" w:eastAsiaTheme="majorEastAsia" w:hAnsi="Arial" w:cs="Arial"/>
                <w:iCs/>
                <w:lang w:bidi="hi-IN"/>
                <w14:ligatures w14:val="standard"/>
              </w:rPr>
              <w:t>echnick</w:t>
            </w:r>
            <w:r>
              <w:rPr>
                <w:rFonts w:ascii="Arial" w:eastAsiaTheme="majorEastAsia" w:hAnsi="Arial" w:cs="Arial"/>
                <w:iCs/>
                <w:lang w:bidi="hi-IN"/>
                <w14:ligatures w14:val="standard"/>
              </w:rPr>
              <w:t>é</w:t>
            </w:r>
            <w:r w:rsidRPr="00DC18DE">
              <w:rPr>
                <w:rFonts w:ascii="Arial" w:eastAsiaTheme="majorEastAsia" w:hAnsi="Arial" w:cs="Arial"/>
                <w:iCs/>
                <w:lang w:bidi="hi-IN"/>
                <w14:ligatures w14:val="standard"/>
              </w:rPr>
              <w:t xml:space="preserve"> podmienk</w:t>
            </w:r>
            <w:r>
              <w:rPr>
                <w:rFonts w:ascii="Arial" w:eastAsiaTheme="majorEastAsia" w:hAnsi="Arial" w:cs="Arial"/>
                <w:iCs/>
                <w:lang w:bidi="hi-IN"/>
                <w14:ligatures w14:val="standard"/>
              </w:rPr>
              <w:t>y</w:t>
            </w:r>
            <w:r w:rsidRPr="00DC18DE">
              <w:rPr>
                <w:rFonts w:ascii="Arial" w:eastAsiaTheme="majorEastAsia" w:hAnsi="Arial" w:cs="Arial"/>
                <w:iCs/>
                <w:lang w:bidi="hi-IN"/>
                <w14:ligatures w14:val="standard"/>
              </w:rPr>
              <w:t xml:space="preserve"> prístupu a pripojenia, pravidlá prevádzkovania prenosovej sústavy</w:t>
            </w:r>
            <w:r>
              <w:rPr>
                <w:rFonts w:ascii="Arial" w:eastAsiaTheme="majorEastAsia" w:hAnsi="Arial" w:cs="Arial"/>
                <w:iCs/>
                <w:lang w:bidi="hi-IN"/>
                <w14:ligatures w14:val="standard"/>
              </w:rPr>
              <w:t xml:space="preserve"> a teda je nelogické </w:t>
            </w:r>
            <w:r>
              <w:rPr>
                <w:rFonts w:ascii="Arial" w:eastAsiaTheme="majorEastAsia" w:hAnsi="Arial" w:cs="Arial"/>
                <w:iCs/>
                <w:lang w:bidi="hi-IN"/>
                <w14:ligatures w14:val="standard"/>
              </w:rPr>
              <w:lastRenderedPageBreak/>
              <w:t>naspäť tieto parametre zasielať PPS.</w:t>
            </w:r>
          </w:p>
        </w:tc>
        <w:tc>
          <w:tcPr>
            <w:tcW w:w="4823" w:type="dxa"/>
          </w:tcPr>
          <w:p w14:paraId="7736C5A5" w14:textId="2E25298D" w:rsidR="00D42098" w:rsidRPr="00C3240E" w:rsidRDefault="00490683" w:rsidP="00490683">
            <w:pPr>
              <w:pStyle w:val="Zkladntext"/>
              <w:rPr>
                <w:rFonts w:ascii="Arial" w:hAnsi="Arial" w:cs="Arial"/>
                <w:szCs w:val="20"/>
                <w:lang w:bidi="hi-IN"/>
              </w:rPr>
            </w:pPr>
            <w:r w:rsidRPr="00C3240E">
              <w:rPr>
                <w:rFonts w:ascii="Arial" w:hAnsi="Arial" w:cs="Arial"/>
                <w:szCs w:val="20"/>
                <w:lang w:bidi="hi-IN"/>
              </w:rPr>
              <w:lastRenderedPageBreak/>
              <w:t xml:space="preserve">V kontexte návrhu znenia sa jedná o informácie ohľadom dodávateľa terminálu, technickom riešení prepínania komunikačných ciest, napájania terminálu s prihliadnutím k možným výpadkom a pod. </w:t>
            </w:r>
          </w:p>
        </w:tc>
        <w:tc>
          <w:tcPr>
            <w:tcW w:w="2087" w:type="dxa"/>
          </w:tcPr>
          <w:p w14:paraId="0B494B99" w14:textId="2F334103" w:rsidR="00D42098" w:rsidRPr="004A7ED8" w:rsidRDefault="00415B39" w:rsidP="008436A2">
            <w:pPr>
              <w:pStyle w:val="Zkladntext"/>
              <w:jc w:val="center"/>
              <w:rPr>
                <w:rFonts w:ascii="Arial" w:hAnsi="Arial" w:cs="Arial"/>
                <w:szCs w:val="20"/>
              </w:rPr>
            </w:pPr>
            <w:r w:rsidRPr="004A7ED8">
              <w:rPr>
                <w:rFonts w:ascii="Arial" w:hAnsi="Arial" w:cs="Arial"/>
                <w:szCs w:val="20"/>
              </w:rPr>
              <w:t>[</w:t>
            </w:r>
            <w:r>
              <w:rPr>
                <w:rFonts w:ascii="Arial" w:hAnsi="Arial" w:cs="Arial"/>
                <w:szCs w:val="20"/>
              </w:rPr>
              <w:t>NIE</w:t>
            </w:r>
            <w:r w:rsidRPr="004A7ED8">
              <w:rPr>
                <w:rFonts w:ascii="Arial" w:hAnsi="Arial" w:cs="Arial"/>
                <w:szCs w:val="20"/>
              </w:rPr>
              <w:t>]</w:t>
            </w:r>
          </w:p>
        </w:tc>
      </w:tr>
      <w:tr w:rsidR="00596F6B" w:rsidRPr="0027105B" w14:paraId="3479427B" w14:textId="77777777" w:rsidTr="00BE73A5">
        <w:tc>
          <w:tcPr>
            <w:tcW w:w="938" w:type="dxa"/>
          </w:tcPr>
          <w:p w14:paraId="708B16DC" w14:textId="0D20A484" w:rsidR="00596F6B" w:rsidRDefault="00596F6B" w:rsidP="00596F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6B6004">
              <w:rPr>
                <w:rFonts w:ascii="Arial" w:hAnsi="Arial" w:cs="Arial"/>
                <w:b/>
                <w:sz w:val="20"/>
                <w:szCs w:val="20"/>
              </w:rPr>
              <w:t xml:space="preserve"> ods.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B600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6B600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885" w:type="dxa"/>
          </w:tcPr>
          <w:p w14:paraId="22F8F7A0" w14:textId="286741F0" w:rsidR="00596F6B" w:rsidRPr="00596F6B" w:rsidRDefault="00596F6B" w:rsidP="00D42098">
            <w:pPr>
              <w:rPr>
                <w:rFonts w:ascii="Arial" w:hAnsi="Arial" w:cs="Arial"/>
                <w:i/>
                <w:sz w:val="20"/>
                <w:lang w:bidi="hi-IN"/>
              </w:rPr>
            </w:pPr>
            <w:r w:rsidRPr="00596F6B">
              <w:rPr>
                <w:rFonts w:ascii="Arial" w:hAnsi="Arial" w:cs="Arial"/>
                <w:i/>
                <w:sz w:val="20"/>
                <w:lang w:bidi="hi-IN"/>
              </w:rPr>
              <w:t>Navrhujeme bod vypustiť alebo ponechať len pre nové Jednotky.</w:t>
            </w:r>
          </w:p>
        </w:tc>
        <w:tc>
          <w:tcPr>
            <w:tcW w:w="2973" w:type="dxa"/>
          </w:tcPr>
          <w:p w14:paraId="444078C9" w14:textId="5AC456C1" w:rsidR="00596F6B" w:rsidRDefault="00596F6B" w:rsidP="00D42098">
            <w:pPr>
              <w:pStyle w:val="Zkladntext"/>
              <w:rPr>
                <w:rFonts w:ascii="Arial" w:eastAsiaTheme="majorEastAsia" w:hAnsi="Arial" w:cs="Arial"/>
                <w:iCs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iCs/>
                <w:lang w:bidi="hi-IN"/>
                <w14:ligatures w14:val="standard"/>
              </w:rPr>
              <w:t>Uvedené parametre by mali byť súčasťou zmluvy o pripojení do PPS/DS a sú teda PPS/DS dispozícii.</w:t>
            </w:r>
          </w:p>
        </w:tc>
        <w:tc>
          <w:tcPr>
            <w:tcW w:w="4823" w:type="dxa"/>
          </w:tcPr>
          <w:p w14:paraId="4D4A3C38" w14:textId="4F1B12E0" w:rsidR="00596F6B" w:rsidRPr="00C3240E" w:rsidRDefault="00490683" w:rsidP="006C639F">
            <w:pPr>
              <w:pStyle w:val="Zkladntext"/>
              <w:rPr>
                <w:rFonts w:ascii="Arial" w:hAnsi="Arial" w:cs="Arial"/>
                <w:szCs w:val="20"/>
                <w:lang w:bidi="hi-IN"/>
              </w:rPr>
            </w:pPr>
            <w:r w:rsidRPr="00C3240E">
              <w:rPr>
                <w:rFonts w:ascii="Arial" w:hAnsi="Arial" w:cs="Arial"/>
                <w:szCs w:val="20"/>
                <w:lang w:bidi="hi-IN"/>
              </w:rPr>
              <w:t>V dobe pripojenia</w:t>
            </w:r>
            <w:r w:rsidR="006C639F" w:rsidRPr="00C3240E">
              <w:rPr>
                <w:rFonts w:ascii="Arial" w:hAnsi="Arial" w:cs="Arial"/>
                <w:szCs w:val="20"/>
                <w:lang w:bidi="hi-IN"/>
              </w:rPr>
              <w:t>, vo viacerých prípadoch viac ako 15 rokov,</w:t>
            </w:r>
            <w:r w:rsidRPr="00C3240E">
              <w:rPr>
                <w:rFonts w:ascii="Arial" w:hAnsi="Arial" w:cs="Arial"/>
                <w:szCs w:val="20"/>
                <w:lang w:bidi="hi-IN"/>
              </w:rPr>
              <w:t xml:space="preserve"> boli technické podmienky a požiadavky </w:t>
            </w:r>
            <w:r w:rsidR="006C639F" w:rsidRPr="00C3240E">
              <w:rPr>
                <w:rFonts w:ascii="Arial" w:hAnsi="Arial" w:cs="Arial"/>
                <w:szCs w:val="20"/>
                <w:lang w:bidi="hi-IN"/>
              </w:rPr>
              <w:t>na pripojenie voči súčasnému stavu iné.</w:t>
            </w:r>
          </w:p>
          <w:p w14:paraId="786691AE" w14:textId="7B075DF0" w:rsidR="006C639F" w:rsidRPr="00C3240E" w:rsidRDefault="006C639F" w:rsidP="006C639F">
            <w:pPr>
              <w:pStyle w:val="Zkladntext"/>
              <w:rPr>
                <w:rFonts w:ascii="Arial" w:hAnsi="Arial" w:cs="Arial"/>
                <w:szCs w:val="20"/>
                <w:lang w:bidi="hi-IN"/>
              </w:rPr>
            </w:pPr>
            <w:r w:rsidRPr="00C3240E">
              <w:rPr>
                <w:rFonts w:ascii="Arial" w:hAnsi="Arial" w:cs="Arial"/>
                <w:szCs w:val="20"/>
                <w:lang w:bidi="hi-IN"/>
              </w:rPr>
              <w:t>Počas rokov prevádzky prebiehala a prebieha modernizácia jednotlivých ochrán, a tiež dochádza k prestavenie jednotlivých parametrov. V súčasnosti je takmer nemožné získať komplexný obraz o nastaveniach ochrán v rámci ES SR. Preto je dôležité z pohľadu PPS získať vždy aktuálny prehľad aspoň pre zdroje poskytujúce regulačné zálohy – poskytovanie FCR/FRR.</w:t>
            </w:r>
          </w:p>
        </w:tc>
        <w:tc>
          <w:tcPr>
            <w:tcW w:w="2087" w:type="dxa"/>
          </w:tcPr>
          <w:p w14:paraId="11EFB82D" w14:textId="5C51CA62" w:rsidR="00596F6B" w:rsidRPr="004A7ED8" w:rsidRDefault="00415B39" w:rsidP="008436A2">
            <w:pPr>
              <w:pStyle w:val="Zkladntext"/>
              <w:jc w:val="center"/>
              <w:rPr>
                <w:rFonts w:ascii="Arial" w:hAnsi="Arial" w:cs="Arial"/>
                <w:szCs w:val="20"/>
              </w:rPr>
            </w:pPr>
            <w:r w:rsidRPr="004A7ED8">
              <w:rPr>
                <w:rFonts w:ascii="Arial" w:hAnsi="Arial" w:cs="Arial"/>
                <w:szCs w:val="20"/>
              </w:rPr>
              <w:t>[</w:t>
            </w:r>
            <w:r>
              <w:rPr>
                <w:rFonts w:ascii="Arial" w:hAnsi="Arial" w:cs="Arial"/>
                <w:szCs w:val="20"/>
              </w:rPr>
              <w:t>NIE</w:t>
            </w:r>
            <w:r w:rsidRPr="004A7ED8">
              <w:rPr>
                <w:rFonts w:ascii="Arial" w:hAnsi="Arial" w:cs="Arial"/>
                <w:szCs w:val="20"/>
              </w:rPr>
              <w:t>]</w:t>
            </w:r>
          </w:p>
        </w:tc>
      </w:tr>
      <w:tr w:rsidR="00596F6B" w:rsidRPr="0027105B" w14:paraId="28C6405F" w14:textId="77777777" w:rsidTr="00BE73A5">
        <w:tc>
          <w:tcPr>
            <w:tcW w:w="938" w:type="dxa"/>
          </w:tcPr>
          <w:p w14:paraId="2EDB24F9" w14:textId="33F5101A" w:rsidR="00596F6B" w:rsidRDefault="00596F6B" w:rsidP="00596F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6B6004">
              <w:rPr>
                <w:rFonts w:ascii="Arial" w:hAnsi="Arial" w:cs="Arial"/>
                <w:b/>
                <w:sz w:val="20"/>
                <w:szCs w:val="20"/>
              </w:rPr>
              <w:t xml:space="preserve"> ods.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B600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6B600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885" w:type="dxa"/>
          </w:tcPr>
          <w:p w14:paraId="28263681" w14:textId="72CBFBB6" w:rsidR="00596F6B" w:rsidRPr="00596F6B" w:rsidRDefault="00596F6B" w:rsidP="00D42098">
            <w:pPr>
              <w:rPr>
                <w:rFonts w:ascii="Arial" w:hAnsi="Arial" w:cs="Arial"/>
                <w:i/>
                <w:sz w:val="20"/>
                <w:lang w:bidi="hi-IN"/>
              </w:rPr>
            </w:pPr>
            <w:r w:rsidRPr="00596F6B">
              <w:rPr>
                <w:rFonts w:ascii="Arial" w:hAnsi="Arial" w:cs="Arial"/>
                <w:i/>
                <w:sz w:val="20"/>
                <w:lang w:bidi="hi-IN"/>
              </w:rPr>
              <w:t>Navrhujeme bod vypustiť alebo ponechať len pre nové Jednotky.</w:t>
            </w:r>
          </w:p>
        </w:tc>
        <w:tc>
          <w:tcPr>
            <w:tcW w:w="2973" w:type="dxa"/>
          </w:tcPr>
          <w:p w14:paraId="5D05C8BB" w14:textId="6374D4A8" w:rsidR="00596F6B" w:rsidRDefault="00596F6B" w:rsidP="00D42098">
            <w:pPr>
              <w:pStyle w:val="Zkladntext"/>
              <w:rPr>
                <w:rFonts w:ascii="Arial" w:eastAsiaTheme="majorEastAsia" w:hAnsi="Arial" w:cs="Arial"/>
                <w:iCs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iCs/>
                <w:lang w:bidi="hi-IN"/>
                <w14:ligatures w14:val="standard"/>
              </w:rPr>
              <w:t>Uvedené parametre by mali byť súčasťou zmluvy o pripojení do PPS/DS a sú teda PPS/DS dispozícii.</w:t>
            </w:r>
          </w:p>
        </w:tc>
        <w:tc>
          <w:tcPr>
            <w:tcW w:w="4823" w:type="dxa"/>
          </w:tcPr>
          <w:p w14:paraId="2B4817A1" w14:textId="77777777" w:rsidR="006C639F" w:rsidRPr="00C3240E" w:rsidRDefault="006C639F" w:rsidP="006C639F">
            <w:pPr>
              <w:pStyle w:val="Zkladntext"/>
              <w:rPr>
                <w:rFonts w:ascii="Arial" w:hAnsi="Arial" w:cs="Arial"/>
                <w:szCs w:val="20"/>
                <w:lang w:bidi="hi-IN"/>
              </w:rPr>
            </w:pPr>
            <w:r w:rsidRPr="00C3240E">
              <w:rPr>
                <w:rFonts w:ascii="Arial" w:hAnsi="Arial" w:cs="Arial"/>
                <w:szCs w:val="20"/>
                <w:lang w:bidi="hi-IN"/>
              </w:rPr>
              <w:t>V dobe pripojenia, vo viacerých prípadoch viac ako 15 rokov, boli technické podmienky a požiadavky na pripojenie voči súčasnému stavu iné.</w:t>
            </w:r>
          </w:p>
          <w:p w14:paraId="41F28DEB" w14:textId="69A36D07" w:rsidR="00596F6B" w:rsidRPr="00C3240E" w:rsidRDefault="006C639F" w:rsidP="006C639F">
            <w:pPr>
              <w:pStyle w:val="Zkladntext"/>
              <w:rPr>
                <w:rFonts w:ascii="Arial" w:hAnsi="Arial" w:cs="Arial"/>
                <w:szCs w:val="20"/>
                <w:lang w:bidi="hi-IN"/>
              </w:rPr>
            </w:pPr>
            <w:r w:rsidRPr="00C3240E">
              <w:rPr>
                <w:rFonts w:ascii="Arial" w:hAnsi="Arial" w:cs="Arial"/>
                <w:szCs w:val="20"/>
                <w:lang w:bidi="hi-IN"/>
              </w:rPr>
              <w:t>Počas rokov prevádzky prebiehala a prebieha modernizácia jednotlivých technických častí zariadení. V súčasnosti je takmer nemožné získať komplexný obraz o skutočnom stave v rámci ES SR. Preto je dôležité z pohľadu PPS získať vždy aktuálny prehľad aspoň pre zdroje poskytujúce regulačné zálohy – poskytovanie FCR/FRR.</w:t>
            </w:r>
          </w:p>
        </w:tc>
        <w:tc>
          <w:tcPr>
            <w:tcW w:w="2087" w:type="dxa"/>
          </w:tcPr>
          <w:p w14:paraId="113B3E00" w14:textId="48CDF794" w:rsidR="00596F6B" w:rsidRPr="004A7ED8" w:rsidRDefault="00415B39" w:rsidP="008436A2">
            <w:pPr>
              <w:pStyle w:val="Zkladntext"/>
              <w:jc w:val="center"/>
              <w:rPr>
                <w:rFonts w:ascii="Arial" w:hAnsi="Arial" w:cs="Arial"/>
                <w:szCs w:val="20"/>
              </w:rPr>
            </w:pPr>
            <w:r w:rsidRPr="004A7ED8">
              <w:rPr>
                <w:rFonts w:ascii="Arial" w:hAnsi="Arial" w:cs="Arial"/>
                <w:szCs w:val="20"/>
              </w:rPr>
              <w:t>[</w:t>
            </w:r>
            <w:r>
              <w:rPr>
                <w:rFonts w:ascii="Arial" w:hAnsi="Arial" w:cs="Arial"/>
                <w:szCs w:val="20"/>
              </w:rPr>
              <w:t>NIE</w:t>
            </w:r>
            <w:r w:rsidRPr="004A7ED8">
              <w:rPr>
                <w:rFonts w:ascii="Arial" w:hAnsi="Arial" w:cs="Arial"/>
                <w:szCs w:val="20"/>
              </w:rPr>
              <w:t>]</w:t>
            </w:r>
          </w:p>
        </w:tc>
      </w:tr>
      <w:tr w:rsidR="00596F6B" w:rsidRPr="0027105B" w14:paraId="59BC9ED6" w14:textId="77777777" w:rsidTr="00BE73A5">
        <w:tc>
          <w:tcPr>
            <w:tcW w:w="938" w:type="dxa"/>
          </w:tcPr>
          <w:p w14:paraId="40F0F456" w14:textId="5C3446DC" w:rsidR="00596F6B" w:rsidRDefault="00596F6B" w:rsidP="00596F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6B6004">
              <w:rPr>
                <w:rFonts w:ascii="Arial" w:hAnsi="Arial" w:cs="Arial"/>
                <w:b/>
                <w:sz w:val="20"/>
                <w:szCs w:val="20"/>
              </w:rPr>
              <w:t xml:space="preserve"> ods.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B600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6B600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885" w:type="dxa"/>
          </w:tcPr>
          <w:p w14:paraId="76DA6799" w14:textId="7E7825F4" w:rsidR="00596F6B" w:rsidRPr="00596F6B" w:rsidRDefault="00596F6B" w:rsidP="00D42098">
            <w:pPr>
              <w:rPr>
                <w:rFonts w:ascii="Arial" w:hAnsi="Arial" w:cs="Arial"/>
                <w:i/>
                <w:sz w:val="20"/>
                <w:lang w:bidi="hi-IN"/>
              </w:rPr>
            </w:pPr>
            <w:r w:rsidRPr="00596F6B">
              <w:rPr>
                <w:rFonts w:ascii="Arial" w:hAnsi="Arial" w:cs="Arial"/>
                <w:i/>
                <w:sz w:val="20"/>
                <w:lang w:bidi="hi-IN"/>
              </w:rPr>
              <w:t>Navrhujeme</w:t>
            </w:r>
            <w:r w:rsidR="00DA2032">
              <w:rPr>
                <w:rFonts w:ascii="Arial" w:hAnsi="Arial" w:cs="Arial"/>
                <w:i/>
                <w:sz w:val="20"/>
                <w:lang w:bidi="hi-IN"/>
              </w:rPr>
              <w:t>,</w:t>
            </w:r>
            <w:r w:rsidRPr="00596F6B">
              <w:rPr>
                <w:rFonts w:ascii="Arial" w:hAnsi="Arial" w:cs="Arial"/>
                <w:i/>
                <w:sz w:val="20"/>
                <w:lang w:bidi="hi-IN"/>
              </w:rPr>
              <w:t xml:space="preserve"> aby sa v spolupráci PPS, DS/MDS a poskytovateľov stanovil spoločný zoznam relevantných technických požadovaných údajov od DS/MDS voči </w:t>
            </w:r>
            <w:r w:rsidRPr="00596F6B">
              <w:rPr>
                <w:rFonts w:ascii="Arial" w:hAnsi="Arial" w:cs="Arial"/>
                <w:i/>
                <w:sz w:val="20"/>
                <w:lang w:bidi="hi-IN"/>
              </w:rPr>
              <w:lastRenderedPageBreak/>
              <w:t>prevádzkovateľom  Jednotiek poskytujúcich FCR/FRR, na celom území SR.</w:t>
            </w:r>
          </w:p>
        </w:tc>
        <w:tc>
          <w:tcPr>
            <w:tcW w:w="2973" w:type="dxa"/>
          </w:tcPr>
          <w:p w14:paraId="33C5490D" w14:textId="2EB3BEE4" w:rsidR="00596F6B" w:rsidRDefault="00596F6B" w:rsidP="00D42098">
            <w:pPr>
              <w:pStyle w:val="Zkladntext"/>
              <w:rPr>
                <w:rFonts w:ascii="Arial" w:eastAsiaTheme="majorEastAsia" w:hAnsi="Arial" w:cs="Arial"/>
                <w:iCs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iCs/>
                <w:lang w:bidi="hi-IN"/>
                <w14:ligatures w14:val="standard"/>
              </w:rPr>
              <w:lastRenderedPageBreak/>
              <w:t xml:space="preserve">V súčasnom prostredí môže vzniknúť nerovnaký postup jednotlivých DS v požiadavkách na poskytovateľov.  Dôsledkom bude obmedzenie ponuky </w:t>
            </w:r>
            <w:r>
              <w:rPr>
                <w:rFonts w:ascii="Arial" w:eastAsiaTheme="majorEastAsia" w:hAnsi="Arial" w:cs="Arial"/>
                <w:iCs/>
                <w:lang w:bidi="hi-IN"/>
                <w14:ligatures w14:val="standard"/>
              </w:rPr>
              <w:lastRenderedPageBreak/>
              <w:t>prevádzkovateľov Jednotiek  FCR/FRR pre PPS.</w:t>
            </w:r>
          </w:p>
        </w:tc>
        <w:tc>
          <w:tcPr>
            <w:tcW w:w="4823" w:type="dxa"/>
          </w:tcPr>
          <w:p w14:paraId="60D831B1" w14:textId="77777777" w:rsidR="006C639F" w:rsidRPr="00C3240E" w:rsidRDefault="006C639F" w:rsidP="006C639F">
            <w:pPr>
              <w:pStyle w:val="Zkladntext"/>
              <w:rPr>
                <w:rFonts w:ascii="Arial" w:hAnsi="Arial" w:cs="Arial"/>
                <w:szCs w:val="20"/>
                <w:lang w:bidi="hi-IN"/>
              </w:rPr>
            </w:pPr>
            <w:r w:rsidRPr="00C3240E">
              <w:rPr>
                <w:rFonts w:ascii="Arial" w:hAnsi="Arial" w:cs="Arial"/>
                <w:szCs w:val="20"/>
                <w:lang w:bidi="hi-IN"/>
              </w:rPr>
              <w:lastRenderedPageBreak/>
              <w:t>Každý PDS/MDS má vo svojich zverejnených Technických podmienkach DS/MDS jednoznačne stanovené technické požiadavky a podmienky pri pripojení vyžadované od výrobných alebo odberných jednotiek.</w:t>
            </w:r>
          </w:p>
          <w:p w14:paraId="60F74FE8" w14:textId="77777777" w:rsidR="006C639F" w:rsidRPr="00C3240E" w:rsidRDefault="006C639F" w:rsidP="006C639F">
            <w:pPr>
              <w:pStyle w:val="Zkladntext"/>
              <w:rPr>
                <w:rFonts w:ascii="Arial" w:hAnsi="Arial" w:cs="Arial"/>
                <w:szCs w:val="20"/>
                <w:lang w:bidi="hi-IN"/>
              </w:rPr>
            </w:pPr>
          </w:p>
          <w:p w14:paraId="0AC153BF" w14:textId="58522D52" w:rsidR="006C639F" w:rsidRPr="00C3240E" w:rsidRDefault="006C639F" w:rsidP="006C639F">
            <w:pPr>
              <w:pStyle w:val="Zkladntext"/>
              <w:rPr>
                <w:rFonts w:ascii="Arial" w:hAnsi="Arial" w:cs="Arial"/>
                <w:szCs w:val="20"/>
                <w:lang w:bidi="hi-IN"/>
              </w:rPr>
            </w:pPr>
            <w:r w:rsidRPr="00C3240E">
              <w:rPr>
                <w:rFonts w:ascii="Arial" w:hAnsi="Arial" w:cs="Arial"/>
                <w:szCs w:val="20"/>
                <w:lang w:bidi="hi-IN"/>
              </w:rPr>
              <w:lastRenderedPageBreak/>
              <w:t>Tieto Technické podmienky však rešpektujú požiadavky jednotlivých DS/MDS, a preto sa môžu mierne líšiť.</w:t>
            </w:r>
          </w:p>
          <w:p w14:paraId="63A192A8" w14:textId="47E3094A" w:rsidR="006C639F" w:rsidRPr="00C3240E" w:rsidRDefault="006C639F" w:rsidP="006C639F">
            <w:pPr>
              <w:pStyle w:val="Zkladntext"/>
              <w:rPr>
                <w:rFonts w:ascii="Arial" w:hAnsi="Arial" w:cs="Arial"/>
                <w:szCs w:val="20"/>
                <w:lang w:bidi="hi-IN"/>
              </w:rPr>
            </w:pPr>
            <w:r w:rsidRPr="00C3240E">
              <w:rPr>
                <w:rFonts w:ascii="Arial" w:hAnsi="Arial" w:cs="Arial"/>
                <w:szCs w:val="20"/>
                <w:lang w:bidi="hi-IN"/>
              </w:rPr>
              <w:t>Potencionálny prevádzkovateľ Jednotky alebo Skupiny po</w:t>
            </w:r>
            <w:r w:rsidR="005C1F20" w:rsidRPr="00C3240E">
              <w:rPr>
                <w:rFonts w:ascii="Arial" w:hAnsi="Arial" w:cs="Arial"/>
                <w:szCs w:val="20"/>
                <w:lang w:bidi="hi-IN"/>
              </w:rPr>
              <w:t>skytujúcej FCR/FRR musí rešpektovať tieto odlišnost</w:t>
            </w:r>
            <w:r w:rsidR="00B17C29" w:rsidRPr="00C3240E">
              <w:rPr>
                <w:rFonts w:ascii="Arial" w:hAnsi="Arial" w:cs="Arial"/>
                <w:szCs w:val="20"/>
                <w:lang w:bidi="hi-IN"/>
              </w:rPr>
              <w:t>i a požiadavky</w:t>
            </w:r>
            <w:r w:rsidR="005C1F20" w:rsidRPr="00C3240E">
              <w:rPr>
                <w:rFonts w:ascii="Arial" w:hAnsi="Arial" w:cs="Arial"/>
                <w:szCs w:val="20"/>
                <w:lang w:bidi="hi-IN"/>
              </w:rPr>
              <w:t xml:space="preserve"> DS/MDS</w:t>
            </w:r>
            <w:r w:rsidR="00B17C29" w:rsidRPr="00C3240E">
              <w:rPr>
                <w:rFonts w:ascii="Arial" w:hAnsi="Arial" w:cs="Arial"/>
                <w:szCs w:val="20"/>
                <w:lang w:bidi="hi-IN"/>
              </w:rPr>
              <w:t>, do ktorej je pripojený</w:t>
            </w:r>
            <w:r w:rsidR="005C1F20" w:rsidRPr="00C3240E">
              <w:rPr>
                <w:rFonts w:ascii="Arial" w:hAnsi="Arial" w:cs="Arial"/>
                <w:szCs w:val="20"/>
                <w:lang w:bidi="hi-IN"/>
              </w:rPr>
              <w:t>.</w:t>
            </w:r>
          </w:p>
          <w:p w14:paraId="329043ED" w14:textId="77777777" w:rsidR="00596F6B" w:rsidRPr="00C3240E" w:rsidRDefault="00596F6B" w:rsidP="00D42098">
            <w:pPr>
              <w:pStyle w:val="Zkladntext"/>
              <w:rPr>
                <w:rFonts w:ascii="Arial" w:hAnsi="Arial" w:cs="Arial"/>
                <w:szCs w:val="20"/>
                <w:lang w:bidi="hi-IN"/>
              </w:rPr>
            </w:pPr>
          </w:p>
        </w:tc>
        <w:tc>
          <w:tcPr>
            <w:tcW w:w="2087" w:type="dxa"/>
          </w:tcPr>
          <w:p w14:paraId="638AAA85" w14:textId="209FCAC6" w:rsidR="00596F6B" w:rsidRPr="004A7ED8" w:rsidRDefault="00415B39" w:rsidP="008436A2">
            <w:pPr>
              <w:pStyle w:val="Zkladntext"/>
              <w:jc w:val="center"/>
              <w:rPr>
                <w:rFonts w:ascii="Arial" w:hAnsi="Arial" w:cs="Arial"/>
                <w:szCs w:val="20"/>
              </w:rPr>
            </w:pPr>
            <w:r w:rsidRPr="004A7ED8">
              <w:rPr>
                <w:rFonts w:ascii="Arial" w:hAnsi="Arial" w:cs="Arial"/>
                <w:szCs w:val="20"/>
              </w:rPr>
              <w:lastRenderedPageBreak/>
              <w:t>[</w:t>
            </w:r>
            <w:r>
              <w:rPr>
                <w:rFonts w:ascii="Arial" w:hAnsi="Arial" w:cs="Arial"/>
                <w:szCs w:val="20"/>
              </w:rPr>
              <w:t>NIE</w:t>
            </w:r>
            <w:r w:rsidRPr="004A7ED8">
              <w:rPr>
                <w:rFonts w:ascii="Arial" w:hAnsi="Arial" w:cs="Arial"/>
                <w:szCs w:val="20"/>
              </w:rPr>
              <w:t>]</w:t>
            </w:r>
          </w:p>
        </w:tc>
      </w:tr>
      <w:tr w:rsidR="00596F6B" w:rsidRPr="0027105B" w14:paraId="6FA97A00" w14:textId="77777777" w:rsidTr="00BE73A5">
        <w:tc>
          <w:tcPr>
            <w:tcW w:w="938" w:type="dxa"/>
          </w:tcPr>
          <w:p w14:paraId="10A68B5B" w14:textId="6CF03A40" w:rsidR="00596F6B" w:rsidRDefault="00596F6B" w:rsidP="00596F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6B6004">
              <w:rPr>
                <w:rFonts w:ascii="Arial" w:hAnsi="Arial" w:cs="Arial"/>
                <w:b/>
                <w:sz w:val="20"/>
                <w:szCs w:val="20"/>
              </w:rPr>
              <w:t xml:space="preserve"> ods.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B600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6B600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885" w:type="dxa"/>
          </w:tcPr>
          <w:p w14:paraId="603CE0FF" w14:textId="6923C911" w:rsidR="00596F6B" w:rsidRPr="00596F6B" w:rsidRDefault="00596F6B" w:rsidP="00D42098">
            <w:pPr>
              <w:rPr>
                <w:rFonts w:ascii="Arial" w:hAnsi="Arial" w:cs="Arial"/>
                <w:i/>
                <w:sz w:val="20"/>
                <w:lang w:bidi="hi-IN"/>
              </w:rPr>
            </w:pPr>
            <w:r w:rsidRPr="00596F6B">
              <w:rPr>
                <w:rFonts w:ascii="Arial" w:hAnsi="Arial" w:cs="Arial"/>
                <w:i/>
                <w:sz w:val="20"/>
                <w:lang w:bidi="hi-IN"/>
              </w:rPr>
              <w:t>Navrhujeme uplatňovať len pri nových Jednotkách poskytujúcich FCR/FRR.</w:t>
            </w:r>
          </w:p>
        </w:tc>
        <w:tc>
          <w:tcPr>
            <w:tcW w:w="2973" w:type="dxa"/>
          </w:tcPr>
          <w:p w14:paraId="1A9086A8" w14:textId="185D6B07" w:rsidR="00596F6B" w:rsidRDefault="00596F6B" w:rsidP="00D42098">
            <w:pPr>
              <w:pStyle w:val="Zkladntext"/>
              <w:rPr>
                <w:rFonts w:ascii="Arial" w:eastAsiaTheme="majorEastAsia" w:hAnsi="Arial" w:cs="Arial"/>
                <w:iCs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iCs/>
                <w:lang w:bidi="hi-IN"/>
                <w14:ligatures w14:val="standard"/>
              </w:rPr>
              <w:t xml:space="preserve">Údaje by sa preukazovali len pri prvom Postupe, </w:t>
            </w:r>
            <w:proofErr w:type="spellStart"/>
            <w:r>
              <w:rPr>
                <w:rFonts w:ascii="Arial" w:eastAsiaTheme="majorEastAsia" w:hAnsi="Arial" w:cs="Arial"/>
                <w:iCs/>
                <w:lang w:bidi="hi-IN"/>
                <w14:ligatures w14:val="standard"/>
              </w:rPr>
              <w:t>poťažmo</w:t>
            </w:r>
            <w:proofErr w:type="spellEnd"/>
            <w:r>
              <w:rPr>
                <w:rFonts w:ascii="Arial" w:eastAsiaTheme="majorEastAsia" w:hAnsi="Arial" w:cs="Arial"/>
                <w:iCs/>
                <w:lang w:bidi="hi-IN"/>
                <w14:ligatures w14:val="standard"/>
              </w:rPr>
              <w:t xml:space="preserve"> pri opakovanom Postupe v zmysle </w:t>
            </w:r>
            <w:r>
              <w:rPr>
                <w:rFonts w:ascii="Arial" w:hAnsi="Arial" w:cs="Arial"/>
                <w:lang w:bidi="hi-IN"/>
              </w:rPr>
              <w:t xml:space="preserve"> Článku 3, odsek 2. e)</w:t>
            </w:r>
            <w:r>
              <w:rPr>
                <w:rFonts w:ascii="Arial" w:eastAsiaTheme="majorEastAsia" w:hAnsi="Arial" w:cs="Arial"/>
                <w:iCs/>
                <w:lang w:bidi="hi-IN"/>
                <w14:ligatures w14:val="standard"/>
              </w:rPr>
              <w:t>.</w:t>
            </w:r>
          </w:p>
        </w:tc>
        <w:tc>
          <w:tcPr>
            <w:tcW w:w="4823" w:type="dxa"/>
          </w:tcPr>
          <w:p w14:paraId="358AA3B6" w14:textId="4BF6FC78" w:rsidR="00596F6B" w:rsidRPr="00C3240E" w:rsidRDefault="005C1F20" w:rsidP="00D42098">
            <w:pPr>
              <w:pStyle w:val="Zkladntext"/>
              <w:rPr>
                <w:rFonts w:ascii="Arial" w:hAnsi="Arial" w:cs="Arial"/>
                <w:szCs w:val="20"/>
                <w:lang w:bidi="hi-IN"/>
              </w:rPr>
            </w:pPr>
            <w:r w:rsidRPr="00C3240E">
              <w:rPr>
                <w:rFonts w:ascii="Arial" w:hAnsi="Arial" w:cs="Arial"/>
                <w:szCs w:val="20"/>
                <w:lang w:bidi="hi-IN"/>
              </w:rPr>
              <w:t>Jedná sa len o potvrdenie informácie, ktorá sa síce nemusí meniť, ale v budúcnosti môže (výmena transformátora a pod.).</w:t>
            </w:r>
          </w:p>
        </w:tc>
        <w:tc>
          <w:tcPr>
            <w:tcW w:w="2087" w:type="dxa"/>
          </w:tcPr>
          <w:p w14:paraId="22B75E4D" w14:textId="139A5F8E" w:rsidR="00596F6B" w:rsidRPr="004A7ED8" w:rsidRDefault="005C1F20" w:rsidP="008436A2">
            <w:pPr>
              <w:pStyle w:val="Zkladntext"/>
              <w:jc w:val="center"/>
              <w:rPr>
                <w:rFonts w:ascii="Arial" w:hAnsi="Arial" w:cs="Arial"/>
                <w:szCs w:val="20"/>
              </w:rPr>
            </w:pPr>
            <w:r w:rsidRPr="004A7ED8">
              <w:rPr>
                <w:rFonts w:ascii="Arial" w:hAnsi="Arial" w:cs="Arial"/>
                <w:szCs w:val="20"/>
              </w:rPr>
              <w:t>[</w:t>
            </w:r>
            <w:r>
              <w:rPr>
                <w:rFonts w:ascii="Arial" w:hAnsi="Arial" w:cs="Arial"/>
                <w:szCs w:val="20"/>
              </w:rPr>
              <w:t>NIE</w:t>
            </w:r>
            <w:r w:rsidRPr="004A7ED8">
              <w:rPr>
                <w:rFonts w:ascii="Arial" w:hAnsi="Arial" w:cs="Arial"/>
                <w:szCs w:val="20"/>
              </w:rPr>
              <w:t>]</w:t>
            </w:r>
          </w:p>
        </w:tc>
      </w:tr>
      <w:tr w:rsidR="00596F6B" w:rsidRPr="0027105B" w14:paraId="3EDAC0A5" w14:textId="77777777" w:rsidTr="00BE73A5">
        <w:tc>
          <w:tcPr>
            <w:tcW w:w="938" w:type="dxa"/>
          </w:tcPr>
          <w:p w14:paraId="308AA422" w14:textId="1DA66F56" w:rsidR="00596F6B" w:rsidRDefault="00596F6B" w:rsidP="00596F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6B6004">
              <w:rPr>
                <w:rFonts w:ascii="Arial" w:hAnsi="Arial" w:cs="Arial"/>
                <w:b/>
                <w:sz w:val="20"/>
                <w:szCs w:val="20"/>
              </w:rPr>
              <w:t xml:space="preserve"> ods.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B600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6B600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885" w:type="dxa"/>
          </w:tcPr>
          <w:p w14:paraId="51C78969" w14:textId="47689E22" w:rsidR="00596F6B" w:rsidRPr="00596F6B" w:rsidRDefault="00596F6B" w:rsidP="00D42098">
            <w:pPr>
              <w:rPr>
                <w:rFonts w:ascii="Arial" w:hAnsi="Arial" w:cs="Arial"/>
                <w:i/>
                <w:sz w:val="20"/>
                <w:lang w:bidi="hi-IN"/>
              </w:rPr>
            </w:pPr>
            <w:r w:rsidRPr="00596F6B">
              <w:rPr>
                <w:rFonts w:ascii="Arial" w:hAnsi="Arial" w:cs="Arial"/>
                <w:i/>
                <w:sz w:val="20"/>
                <w:lang w:bidi="hi-IN"/>
              </w:rPr>
              <w:t>Navrhujeme presunúť  odsek 3. a) za odsek 2. b) v  Článku 5, a vytvoriť z neho odsek 2. c) .</w:t>
            </w:r>
          </w:p>
        </w:tc>
        <w:tc>
          <w:tcPr>
            <w:tcW w:w="2973" w:type="dxa"/>
          </w:tcPr>
          <w:p w14:paraId="6EEF71E9" w14:textId="294BE236" w:rsidR="00596F6B" w:rsidRDefault="00596F6B" w:rsidP="00D42098">
            <w:pPr>
              <w:pStyle w:val="Zkladntext"/>
              <w:rPr>
                <w:rFonts w:ascii="Arial" w:eastAsiaTheme="majorEastAsia" w:hAnsi="Arial" w:cs="Arial"/>
                <w:iCs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iCs/>
                <w:lang w:bidi="hi-IN"/>
                <w14:ligatures w14:val="standard"/>
              </w:rPr>
              <w:t xml:space="preserve">Garanciou zo strany DS/MDS bude zabezpečená dostatočná ponuka FCR/FRR zo strany prevádzkovateľov Jednotiek pre PPS. Ak ani táto jediná garancia zo strany DS/MDS nebude daná, prevádzkovatelia Jednotiek budú krátiť hodnoty svojich ponúk pre PPS v snahe minimalizovať náklady na zmluvné pokuty v obdobiach s predpokladanými prácami v DS/MDS. Toto bude viesť k nákupom rezerv z územia mimo uvedenú DS/MDS a v konečnom dôsledku </w:t>
            </w:r>
            <w:r>
              <w:rPr>
                <w:rFonts w:ascii="Arial" w:eastAsiaTheme="majorEastAsia" w:hAnsi="Arial" w:cs="Arial"/>
                <w:iCs/>
                <w:lang w:bidi="hi-IN"/>
                <w14:ligatures w14:val="standard"/>
              </w:rPr>
              <w:lastRenderedPageBreak/>
              <w:t>neoptimálnemu prevádzkovaniu samotných prvkov sústavy DS/MDS a zvýšeným nákladom, ktoré vyvolala svojim konaním samotná DS/MDS a preto by nemali byť uznané zo strany regulačného úradu.</w:t>
            </w:r>
          </w:p>
        </w:tc>
        <w:tc>
          <w:tcPr>
            <w:tcW w:w="4823" w:type="dxa"/>
          </w:tcPr>
          <w:p w14:paraId="72F1DFA4" w14:textId="41D7CA70" w:rsidR="00596F6B" w:rsidRPr="00C3240E" w:rsidRDefault="005C1F20" w:rsidP="00D42098">
            <w:pPr>
              <w:pStyle w:val="Zkladntext"/>
              <w:rPr>
                <w:rFonts w:ascii="Arial" w:hAnsi="Arial" w:cs="Arial"/>
                <w:szCs w:val="20"/>
                <w:lang w:bidi="hi-IN"/>
              </w:rPr>
            </w:pPr>
            <w:r w:rsidRPr="00C3240E">
              <w:rPr>
                <w:rFonts w:ascii="Arial" w:hAnsi="Arial" w:cs="Arial"/>
                <w:szCs w:val="20"/>
                <w:lang w:bidi="hi-IN"/>
              </w:rPr>
              <w:lastRenderedPageBreak/>
              <w:t>Súhlasíme s presunom, finálna verzia Postupu bude v tomto zmysle upravená.</w:t>
            </w:r>
          </w:p>
        </w:tc>
        <w:tc>
          <w:tcPr>
            <w:tcW w:w="2087" w:type="dxa"/>
          </w:tcPr>
          <w:p w14:paraId="441D9B47" w14:textId="3BACEAD2" w:rsidR="00596F6B" w:rsidRPr="004A7ED8" w:rsidRDefault="005C1F20" w:rsidP="005C1F20">
            <w:pPr>
              <w:pStyle w:val="Zkladntext"/>
              <w:jc w:val="center"/>
              <w:rPr>
                <w:rFonts w:ascii="Arial" w:hAnsi="Arial" w:cs="Arial"/>
                <w:szCs w:val="20"/>
              </w:rPr>
            </w:pPr>
            <w:r w:rsidRPr="004A7ED8">
              <w:rPr>
                <w:rFonts w:ascii="Arial" w:hAnsi="Arial" w:cs="Arial"/>
                <w:szCs w:val="20"/>
              </w:rPr>
              <w:t>[</w:t>
            </w:r>
            <w:r>
              <w:rPr>
                <w:rFonts w:ascii="Arial" w:hAnsi="Arial" w:cs="Arial"/>
                <w:szCs w:val="20"/>
              </w:rPr>
              <w:t>ÁNO</w:t>
            </w:r>
            <w:r w:rsidRPr="004A7ED8">
              <w:rPr>
                <w:rFonts w:ascii="Arial" w:hAnsi="Arial" w:cs="Arial"/>
                <w:szCs w:val="20"/>
              </w:rPr>
              <w:t>]</w:t>
            </w:r>
          </w:p>
        </w:tc>
      </w:tr>
      <w:tr w:rsidR="00596F6B" w:rsidRPr="0027105B" w14:paraId="74D3389F" w14:textId="77777777" w:rsidTr="00BE73A5">
        <w:tc>
          <w:tcPr>
            <w:tcW w:w="938" w:type="dxa"/>
          </w:tcPr>
          <w:p w14:paraId="5E145E9A" w14:textId="358D82E4" w:rsidR="00596F6B" w:rsidRDefault="00596F6B" w:rsidP="00596F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6B6004">
              <w:rPr>
                <w:rFonts w:ascii="Arial" w:hAnsi="Arial" w:cs="Arial"/>
                <w:b/>
                <w:sz w:val="20"/>
                <w:szCs w:val="20"/>
              </w:rPr>
              <w:t xml:space="preserve"> ods.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B600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6B600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885" w:type="dxa"/>
          </w:tcPr>
          <w:p w14:paraId="4E7E1907" w14:textId="3B38919E" w:rsidR="00596F6B" w:rsidRPr="00596F6B" w:rsidRDefault="00596F6B" w:rsidP="00596F6B">
            <w:pPr>
              <w:rPr>
                <w:rFonts w:ascii="Arial" w:hAnsi="Arial" w:cs="Arial"/>
                <w:i/>
                <w:sz w:val="20"/>
                <w:lang w:bidi="hi-IN"/>
              </w:rPr>
            </w:pPr>
            <w:r w:rsidRPr="00596F6B">
              <w:rPr>
                <w:rFonts w:ascii="Arial" w:eastAsiaTheme="majorEastAsia" w:hAnsi="Arial" w:cs="Arial"/>
                <w:i/>
                <w:iCs/>
                <w:sz w:val="20"/>
                <w:lang w:bidi="hi-IN"/>
                <w14:ligatures w14:val="standard"/>
              </w:rPr>
              <w:t xml:space="preserve">Navrhujeme vypustiť text „, prípadne ich PPS a Poskytovateľovi FCR/FRR oznamuje bezodkladne minimálne 48 hodín vopred “  </w:t>
            </w:r>
          </w:p>
        </w:tc>
        <w:tc>
          <w:tcPr>
            <w:tcW w:w="2973" w:type="dxa"/>
          </w:tcPr>
          <w:p w14:paraId="56930EA3" w14:textId="381448C1" w:rsidR="00596F6B" w:rsidRDefault="00596F6B" w:rsidP="00596F6B">
            <w:pPr>
              <w:pStyle w:val="Zkladntext"/>
              <w:rPr>
                <w:rFonts w:ascii="Arial" w:eastAsiaTheme="majorEastAsia" w:hAnsi="Arial" w:cs="Arial"/>
                <w:iCs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iCs/>
                <w:lang w:bidi="hi-IN"/>
                <w14:ligatures w14:val="standard"/>
              </w:rPr>
              <w:t>V procese Postupu musí DS/MDS oboznámiť prevádzkovateľa Jednotky pravdivo o všetkých obmedzeniach včas.</w:t>
            </w:r>
          </w:p>
        </w:tc>
        <w:tc>
          <w:tcPr>
            <w:tcW w:w="4823" w:type="dxa"/>
          </w:tcPr>
          <w:p w14:paraId="21B03E6A" w14:textId="77777777" w:rsidR="00596F6B" w:rsidRPr="00C3240E" w:rsidRDefault="005C1F20" w:rsidP="005C1F20">
            <w:pPr>
              <w:pStyle w:val="Zkladntext"/>
              <w:rPr>
                <w:rFonts w:ascii="Arial" w:hAnsi="Arial" w:cs="Arial"/>
                <w:szCs w:val="20"/>
                <w:lang w:bidi="hi-IN"/>
              </w:rPr>
            </w:pPr>
            <w:r w:rsidRPr="00C3240E">
              <w:rPr>
                <w:rFonts w:ascii="Arial" w:hAnsi="Arial" w:cs="Arial"/>
                <w:szCs w:val="20"/>
                <w:lang w:bidi="hi-IN"/>
              </w:rPr>
              <w:t xml:space="preserve">Text v predmetnom odseku upravíme, pričom vypustenie navrhovaného textu zamietame z dôvodu významu vety. </w:t>
            </w:r>
          </w:p>
          <w:p w14:paraId="79F58444" w14:textId="01534EA7" w:rsidR="005C1F20" w:rsidRPr="00C3240E" w:rsidRDefault="005C1F20" w:rsidP="005C1F20">
            <w:pPr>
              <w:pStyle w:val="Zkladntext"/>
              <w:rPr>
                <w:rFonts w:ascii="Arial" w:hAnsi="Arial" w:cs="Arial"/>
                <w:szCs w:val="20"/>
                <w:lang w:bidi="hi-IN"/>
              </w:rPr>
            </w:pPr>
            <w:r w:rsidRPr="00C3240E">
              <w:rPr>
                <w:rFonts w:ascii="Arial" w:hAnsi="Arial" w:cs="Arial"/>
                <w:szCs w:val="20"/>
                <w:lang w:bidi="hi-IN"/>
              </w:rPr>
              <w:t>Doplnenie v čl. 5, ods. 3, písm. c) v znení:</w:t>
            </w:r>
          </w:p>
          <w:p w14:paraId="60C4D392" w14:textId="77777777" w:rsidR="005C1F20" w:rsidRPr="00C3240E" w:rsidRDefault="005C1F20" w:rsidP="005C1F20">
            <w:pPr>
              <w:pStyle w:val="Zkladntext"/>
              <w:rPr>
                <w:rFonts w:ascii="Arial" w:hAnsi="Arial" w:cs="Arial"/>
                <w:szCs w:val="20"/>
                <w:lang w:bidi="hi-IN"/>
              </w:rPr>
            </w:pPr>
          </w:p>
          <w:p w14:paraId="26E94BDE" w14:textId="7358B68E" w:rsidR="005C1F20" w:rsidRPr="00C3240E" w:rsidRDefault="006F77D6" w:rsidP="00DA2032">
            <w:pPr>
              <w:pStyle w:val="Odsekzoznamu"/>
              <w:numPr>
                <w:ilvl w:val="0"/>
                <w:numId w:val="11"/>
              </w:numPr>
              <w:spacing w:before="120" w:after="120" w:line="259" w:lineRule="auto"/>
              <w:ind w:left="462" w:hanging="283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3240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pre potreby absolvovania Postupu </w:t>
            </w:r>
            <w:r w:rsidR="005C1F20" w:rsidRPr="00C3240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informácie o obmedzení poskytovania </w:t>
            </w:r>
            <w:proofErr w:type="spellStart"/>
            <w:r w:rsidR="005C1F20" w:rsidRPr="00C3240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PpS</w:t>
            </w:r>
            <w:proofErr w:type="spellEnd"/>
            <w:r w:rsidR="005C1F20" w:rsidRPr="00C3240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v  prípade plánovanej odstávky v distribučnej sústave pre obdobie súhlasu PDS/MDS s poskytovaním FCR/FRR</w:t>
            </w:r>
            <w:r w:rsidRPr="00C3240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(podľa čl.4, ods. 1, písm. f) iii))</w:t>
            </w:r>
            <w:r w:rsidR="005C1F20" w:rsidRPr="00C3240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. </w:t>
            </w:r>
            <w:r w:rsidRPr="00C3240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V prípade neodkladnej údržby zariadení DS/MDS, ktorú v čase schvaľovania Postupu pre Poskytovateľa FCR/FRR zo strany PPS nebolo možné predvídať, informuje o tejto skutočnosti PPS a Poskytovateľa FCR/FRR </w:t>
            </w:r>
            <w:r w:rsidR="005C1F20" w:rsidRPr="00C3240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bezodkladne</w:t>
            </w:r>
            <w:r w:rsidRPr="00C3240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,</w:t>
            </w:r>
            <w:r w:rsidR="005C1F20" w:rsidRPr="00C3240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minimálne </w:t>
            </w:r>
            <w:r w:rsidRPr="00C3240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však </w:t>
            </w:r>
            <w:r w:rsidR="005C1F20" w:rsidRPr="00C3240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48 hodín vopred;</w:t>
            </w:r>
          </w:p>
          <w:p w14:paraId="62A56F09" w14:textId="08184A5B" w:rsidR="005C1F20" w:rsidRPr="00C3240E" w:rsidRDefault="005C1F20" w:rsidP="0097728F">
            <w:pPr>
              <w:pStyle w:val="Zkladntext"/>
              <w:rPr>
                <w:rFonts w:ascii="Arial" w:hAnsi="Arial" w:cs="Arial"/>
                <w:szCs w:val="20"/>
                <w:lang w:bidi="hi-IN"/>
              </w:rPr>
            </w:pPr>
          </w:p>
        </w:tc>
        <w:tc>
          <w:tcPr>
            <w:tcW w:w="2087" w:type="dxa"/>
          </w:tcPr>
          <w:p w14:paraId="7FA194B7" w14:textId="7D1DE2DE" w:rsidR="00596F6B" w:rsidRPr="004A7ED8" w:rsidRDefault="005C1F20" w:rsidP="00596F6B">
            <w:pPr>
              <w:pStyle w:val="Zkladntext"/>
              <w:jc w:val="center"/>
              <w:rPr>
                <w:rFonts w:ascii="Arial" w:hAnsi="Arial" w:cs="Arial"/>
                <w:szCs w:val="20"/>
              </w:rPr>
            </w:pPr>
            <w:r w:rsidRPr="004A7ED8">
              <w:rPr>
                <w:rFonts w:ascii="Arial" w:hAnsi="Arial" w:cs="Arial"/>
                <w:szCs w:val="20"/>
              </w:rPr>
              <w:t>[</w:t>
            </w:r>
            <w:r>
              <w:rPr>
                <w:rFonts w:ascii="Arial" w:hAnsi="Arial" w:cs="Arial"/>
                <w:szCs w:val="20"/>
              </w:rPr>
              <w:t>ČIASTOČNE</w:t>
            </w:r>
            <w:r w:rsidRPr="004A7ED8">
              <w:rPr>
                <w:rFonts w:ascii="Arial" w:hAnsi="Arial" w:cs="Arial"/>
                <w:szCs w:val="20"/>
              </w:rPr>
              <w:t>]</w:t>
            </w:r>
          </w:p>
        </w:tc>
      </w:tr>
      <w:tr w:rsidR="00596F6B" w:rsidRPr="0027105B" w14:paraId="2941C92D" w14:textId="77777777" w:rsidTr="00BE73A5">
        <w:tc>
          <w:tcPr>
            <w:tcW w:w="938" w:type="dxa"/>
          </w:tcPr>
          <w:p w14:paraId="05B8D360" w14:textId="13B4B227" w:rsidR="00596F6B" w:rsidRDefault="00596F6B" w:rsidP="00596F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6B6004">
              <w:rPr>
                <w:rFonts w:ascii="Arial" w:hAnsi="Arial" w:cs="Arial"/>
                <w:b/>
                <w:sz w:val="20"/>
                <w:szCs w:val="20"/>
              </w:rPr>
              <w:t xml:space="preserve"> ods.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B600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6B6004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+ f)</w:t>
            </w:r>
          </w:p>
        </w:tc>
        <w:tc>
          <w:tcPr>
            <w:tcW w:w="2885" w:type="dxa"/>
          </w:tcPr>
          <w:p w14:paraId="1E91AF57" w14:textId="1CCDC818" w:rsidR="00596F6B" w:rsidRPr="00596F6B" w:rsidRDefault="00596F6B" w:rsidP="00596F6B">
            <w:pPr>
              <w:rPr>
                <w:rFonts w:ascii="Arial" w:hAnsi="Arial" w:cs="Arial"/>
                <w:i/>
                <w:sz w:val="20"/>
                <w:lang w:bidi="hi-IN"/>
              </w:rPr>
            </w:pPr>
            <w:r w:rsidRPr="00596F6B">
              <w:rPr>
                <w:rFonts w:ascii="Arial" w:eastAsiaTheme="majorEastAsia" w:hAnsi="Arial" w:cs="Arial"/>
                <w:i/>
                <w:iCs/>
                <w:sz w:val="20"/>
                <w:lang w:bidi="hi-IN"/>
                <w14:ligatures w14:val="standard"/>
              </w:rPr>
              <w:t xml:space="preserve">Požadujeme upraviť text na „odmietnutí schválenia poskytovania </w:t>
            </w:r>
            <w:proofErr w:type="spellStart"/>
            <w:r w:rsidRPr="00596F6B">
              <w:rPr>
                <w:rFonts w:ascii="Arial" w:eastAsiaTheme="majorEastAsia" w:hAnsi="Arial" w:cs="Arial"/>
                <w:i/>
                <w:iCs/>
                <w:sz w:val="20"/>
                <w:lang w:bidi="hi-IN"/>
                <w14:ligatures w14:val="standard"/>
              </w:rPr>
              <w:t>PpS</w:t>
            </w:r>
            <w:proofErr w:type="spellEnd"/>
            <w:r w:rsidRPr="00596F6B">
              <w:rPr>
                <w:rFonts w:ascii="Arial" w:eastAsiaTheme="majorEastAsia" w:hAnsi="Arial" w:cs="Arial"/>
                <w:i/>
                <w:iCs/>
                <w:sz w:val="20"/>
                <w:lang w:bidi="hi-IN"/>
                <w14:ligatures w14:val="standard"/>
              </w:rPr>
              <w:t xml:space="preserve"> na zariadeniach Poskytovateľa FCR/FRR pripojených do </w:t>
            </w:r>
            <w:r w:rsidRPr="00596F6B">
              <w:rPr>
                <w:rFonts w:ascii="Arial" w:eastAsiaTheme="majorEastAsia" w:hAnsi="Arial" w:cs="Arial"/>
                <w:i/>
                <w:iCs/>
                <w:sz w:val="20"/>
                <w:lang w:bidi="hi-IN"/>
                <w14:ligatures w14:val="standard"/>
              </w:rPr>
              <w:lastRenderedPageBreak/>
              <w:t xml:space="preserve">DS/MDS mimo základného zapojenia z technických dôvodov nepriaznivých pre svoju sústavu v zmysle čl. 182 bodu 4 Nariadenia SOGL s presným popisom odmietnutia“.  </w:t>
            </w:r>
          </w:p>
        </w:tc>
        <w:tc>
          <w:tcPr>
            <w:tcW w:w="2973" w:type="dxa"/>
          </w:tcPr>
          <w:p w14:paraId="56006F8D" w14:textId="38911F74" w:rsidR="00596F6B" w:rsidRDefault="00596F6B" w:rsidP="00596F6B">
            <w:pPr>
              <w:pStyle w:val="Zkladntext"/>
              <w:rPr>
                <w:rFonts w:ascii="Arial" w:eastAsiaTheme="majorEastAsia" w:hAnsi="Arial" w:cs="Arial"/>
                <w:iCs/>
                <w:lang w:bidi="hi-IN"/>
                <w14:ligatures w14:val="standard"/>
              </w:rPr>
            </w:pPr>
            <w:r>
              <w:rPr>
                <w:rFonts w:ascii="Arial" w:eastAsiaTheme="majorEastAsia" w:hAnsi="Arial" w:cs="Arial"/>
                <w:iCs/>
                <w:lang w:bidi="hi-IN"/>
                <w14:ligatures w14:val="standard"/>
              </w:rPr>
              <w:lastRenderedPageBreak/>
              <w:t xml:space="preserve">Požadujeme aby sa zachoval nediskriminačný spôsob určovania prípadných limitov a obmedzení. DS/MDS nemôže zamietnuť poskytovanie </w:t>
            </w:r>
            <w:r>
              <w:rPr>
                <w:rFonts w:ascii="Arial" w:eastAsiaTheme="majorEastAsia" w:hAnsi="Arial" w:cs="Arial"/>
                <w:iCs/>
                <w:lang w:bidi="hi-IN"/>
                <w14:ligatures w14:val="standard"/>
              </w:rPr>
              <w:lastRenderedPageBreak/>
              <w:t xml:space="preserve">FCR/FRR v základnom zapojení. Pokiaľ DS/MDS súhlasila s pripojením zariadenia do svojej sústavy,  odsúhlasila tým prevádzkovateľovi možnosť prevádzkovania od </w:t>
            </w:r>
            <w:proofErr w:type="spellStart"/>
            <w:r>
              <w:rPr>
                <w:rFonts w:ascii="Arial" w:eastAsiaTheme="majorEastAsia" w:hAnsi="Arial" w:cs="Arial"/>
                <w:iCs/>
                <w:lang w:bidi="hi-IN"/>
                <w14:ligatures w14:val="standard"/>
              </w:rPr>
              <w:t>Pmin</w:t>
            </w:r>
            <w:proofErr w:type="spellEnd"/>
            <w:r>
              <w:rPr>
                <w:rFonts w:ascii="Arial" w:eastAsiaTheme="majorEastAsia" w:hAnsi="Arial" w:cs="Arial"/>
                <w:iCs/>
                <w:lang w:bidi="hi-IN"/>
                <w14:ligatures w14:val="standard"/>
              </w:rPr>
              <w:t xml:space="preserve"> po </w:t>
            </w:r>
            <w:proofErr w:type="spellStart"/>
            <w:r>
              <w:rPr>
                <w:rFonts w:ascii="Arial" w:eastAsiaTheme="majorEastAsia" w:hAnsi="Arial" w:cs="Arial"/>
                <w:iCs/>
                <w:lang w:bidi="hi-IN"/>
                <w14:ligatures w14:val="standard"/>
              </w:rPr>
              <w:t>Pmax</w:t>
            </w:r>
            <w:proofErr w:type="spellEnd"/>
            <w:r>
              <w:rPr>
                <w:rFonts w:ascii="Arial" w:eastAsiaTheme="majorEastAsia" w:hAnsi="Arial" w:cs="Arial"/>
                <w:iCs/>
                <w:lang w:bidi="hi-IN"/>
                <w14:ligatures w14:val="standard"/>
              </w:rPr>
              <w:t>.</w:t>
            </w:r>
          </w:p>
        </w:tc>
        <w:tc>
          <w:tcPr>
            <w:tcW w:w="4823" w:type="dxa"/>
          </w:tcPr>
          <w:p w14:paraId="16579205" w14:textId="5C418BE4" w:rsidR="00A610EE" w:rsidRPr="00C3240E" w:rsidRDefault="00A610EE" w:rsidP="00A610EE">
            <w:pPr>
              <w:pStyle w:val="Zkladntext"/>
              <w:rPr>
                <w:rFonts w:ascii="Arial" w:hAnsi="Arial" w:cs="Arial"/>
                <w:szCs w:val="20"/>
                <w:lang w:bidi="hi-IN"/>
              </w:rPr>
            </w:pPr>
            <w:r w:rsidRPr="00C3240E">
              <w:rPr>
                <w:rFonts w:ascii="Arial" w:hAnsi="Arial" w:cs="Arial"/>
                <w:szCs w:val="20"/>
                <w:lang w:bidi="hi-IN"/>
              </w:rPr>
              <w:lastRenderedPageBreak/>
              <w:t>Doplnenie v čl. 5, ods. 3, písm. e) a f) v znení:</w:t>
            </w:r>
          </w:p>
          <w:p w14:paraId="2289B0C9" w14:textId="77777777" w:rsidR="00596F6B" w:rsidRPr="00C3240E" w:rsidRDefault="00596F6B" w:rsidP="00596F6B">
            <w:pPr>
              <w:pStyle w:val="Zkladntext"/>
              <w:rPr>
                <w:rFonts w:ascii="Arial" w:hAnsi="Arial" w:cs="Arial"/>
                <w:szCs w:val="20"/>
                <w:lang w:bidi="hi-IN"/>
              </w:rPr>
            </w:pPr>
          </w:p>
          <w:p w14:paraId="174FE6B0" w14:textId="3EC8F7C2" w:rsidR="00A610EE" w:rsidRPr="00C3240E" w:rsidRDefault="00A610EE" w:rsidP="00A610EE">
            <w:pPr>
              <w:pStyle w:val="Odsekzoznamu"/>
              <w:numPr>
                <w:ilvl w:val="0"/>
                <w:numId w:val="12"/>
              </w:numPr>
              <w:spacing w:before="120" w:after="120" w:line="259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3240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informácie o stanovení dočasných limitov na dodávku rezerv činného výkonu </w:t>
            </w:r>
            <w:r w:rsidRPr="00C3240E"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  <w:t xml:space="preserve">mimo </w:t>
            </w:r>
            <w:r w:rsidRPr="00C3240E"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  <w:lastRenderedPageBreak/>
              <w:t>základného zapojenia</w:t>
            </w:r>
            <w:r w:rsidRPr="00C3240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pred ich aktiváciou v zmysle čl. 182 bodu 5 Nariadenia SOGL, s podrobným popisom dôvodu;</w:t>
            </w:r>
          </w:p>
          <w:p w14:paraId="6F51B557" w14:textId="3ED5A6DE" w:rsidR="00A610EE" w:rsidRPr="00C3240E" w:rsidRDefault="00A610EE" w:rsidP="00A610EE">
            <w:pPr>
              <w:pStyle w:val="Odsekzoznamu"/>
              <w:numPr>
                <w:ilvl w:val="0"/>
                <w:numId w:val="12"/>
              </w:numPr>
              <w:spacing w:before="120" w:after="120" w:line="259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3240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odmietnutí schválenia poskytovania </w:t>
            </w:r>
            <w:proofErr w:type="spellStart"/>
            <w:r w:rsidRPr="00C3240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PpS</w:t>
            </w:r>
            <w:proofErr w:type="spellEnd"/>
            <w:r w:rsidRPr="00C3240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na zariadeniach Poskytovateľa FCR/FRR pripojených do DS/MDS mimo základného zapojenia z technických dôvodov nepriaznivých pre svoju sústavu v zmysle čl. 182 bodu 4 Nariadenia SOGL s presným popisom odmietnutia;</w:t>
            </w:r>
          </w:p>
          <w:p w14:paraId="69C450FB" w14:textId="77777777" w:rsidR="00A610EE" w:rsidRPr="00C3240E" w:rsidRDefault="00A610EE" w:rsidP="00596F6B">
            <w:pPr>
              <w:pStyle w:val="Zkladntext"/>
              <w:rPr>
                <w:rFonts w:ascii="Arial" w:hAnsi="Arial" w:cs="Arial"/>
                <w:szCs w:val="20"/>
                <w:lang w:bidi="hi-IN"/>
              </w:rPr>
            </w:pPr>
          </w:p>
        </w:tc>
        <w:tc>
          <w:tcPr>
            <w:tcW w:w="2087" w:type="dxa"/>
          </w:tcPr>
          <w:p w14:paraId="2B63A871" w14:textId="220AC249" w:rsidR="00596F6B" w:rsidRPr="004A7ED8" w:rsidRDefault="005C1F20" w:rsidP="00596F6B">
            <w:pPr>
              <w:pStyle w:val="Zkladntext"/>
              <w:jc w:val="center"/>
              <w:rPr>
                <w:rFonts w:ascii="Arial" w:hAnsi="Arial" w:cs="Arial"/>
                <w:szCs w:val="20"/>
              </w:rPr>
            </w:pPr>
            <w:r w:rsidRPr="004A7ED8">
              <w:rPr>
                <w:rFonts w:ascii="Arial" w:hAnsi="Arial" w:cs="Arial"/>
                <w:szCs w:val="20"/>
              </w:rPr>
              <w:lastRenderedPageBreak/>
              <w:t>[</w:t>
            </w:r>
            <w:r>
              <w:rPr>
                <w:rFonts w:ascii="Arial" w:hAnsi="Arial" w:cs="Arial"/>
                <w:szCs w:val="20"/>
              </w:rPr>
              <w:t>ÁNO</w:t>
            </w:r>
            <w:r w:rsidRPr="004A7ED8">
              <w:rPr>
                <w:rFonts w:ascii="Arial" w:hAnsi="Arial" w:cs="Arial"/>
                <w:szCs w:val="20"/>
              </w:rPr>
              <w:t>]</w:t>
            </w:r>
          </w:p>
        </w:tc>
      </w:tr>
    </w:tbl>
    <w:p w14:paraId="76FC6722" w14:textId="26E87480" w:rsidR="007755BD" w:rsidRDefault="007755BD">
      <w:pPr>
        <w:rPr>
          <w:rFonts w:ascii="Arial" w:hAnsi="Arial" w:cs="Arial"/>
          <w:sz w:val="24"/>
          <w:szCs w:val="24"/>
        </w:rPr>
      </w:pPr>
    </w:p>
    <w:p w14:paraId="1683B68F" w14:textId="77777777" w:rsidR="00493D64" w:rsidRPr="0027105B" w:rsidRDefault="00493D64" w:rsidP="007755BD">
      <w:pPr>
        <w:tabs>
          <w:tab w:val="left" w:pos="1598"/>
        </w:tabs>
        <w:rPr>
          <w:rFonts w:ascii="Arial" w:hAnsi="Arial" w:cs="Arial"/>
          <w:sz w:val="24"/>
        </w:rPr>
      </w:pPr>
    </w:p>
    <w:sectPr w:rsidR="00493D64" w:rsidRPr="0027105B" w:rsidSect="004A7ED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80E03" w14:textId="77777777" w:rsidR="006C110E" w:rsidRDefault="006C110E" w:rsidP="007755BD">
      <w:pPr>
        <w:spacing w:after="0" w:line="240" w:lineRule="auto"/>
      </w:pPr>
      <w:r>
        <w:separator/>
      </w:r>
    </w:p>
  </w:endnote>
  <w:endnote w:type="continuationSeparator" w:id="0">
    <w:p w14:paraId="12DC62CF" w14:textId="77777777" w:rsidR="006C110E" w:rsidRDefault="006C110E" w:rsidP="0077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84705" w14:textId="25412ADE" w:rsidR="00596F6B" w:rsidRPr="006325E1" w:rsidRDefault="00755506" w:rsidP="0097728F">
    <w:pPr>
      <w:pStyle w:val="Pta"/>
      <w:jc w:val="both"/>
      <w:rPr>
        <w:i/>
        <w:sz w:val="20"/>
        <w:szCs w:val="20"/>
      </w:rPr>
    </w:pPr>
    <w:r w:rsidRPr="0097728F">
      <w:rPr>
        <w:i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83DB41" wp14:editId="5543FCF5">
              <wp:simplePos x="0" y="0"/>
              <wp:positionH relativeFrom="column">
                <wp:posOffset>-25152</wp:posOffset>
              </wp:positionH>
              <wp:positionV relativeFrom="paragraph">
                <wp:posOffset>-34980</wp:posOffset>
              </wp:positionV>
              <wp:extent cx="8760212" cy="26725"/>
              <wp:effectExtent l="0" t="0" r="22225" b="30480"/>
              <wp:wrapNone/>
              <wp:docPr id="4" name="Rovná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760212" cy="267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3D5670" id="Rovná spojnica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-2.75pt" to="687.8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" strokecolor="black [3213]" strokeweight=".5pt">
              <v:stroke joinstyle="miter"/>
            </v:line>
          </w:pict>
        </mc:Fallback>
      </mc:AlternateContent>
    </w:r>
    <w:r w:rsidRPr="0097728F">
      <w:rPr>
        <w:i/>
        <w:sz w:val="20"/>
        <w:szCs w:val="20"/>
      </w:rPr>
      <w:t>Príloha č. 2 - Postup predbežného schválenia FCR/FRR – po verejnej konzultácii</w:t>
    </w:r>
    <w:r>
      <w:t xml:space="preserve">                                                    </w:t>
    </w:r>
    <w:r w:rsidR="000A4445">
      <w:t xml:space="preserve">                </w:t>
    </w:r>
    <w:r w:rsidR="00596F6B">
      <w:tab/>
    </w:r>
    <w:r w:rsidR="00596F6B">
      <w:tab/>
    </w:r>
    <w:r w:rsidR="00596F6B">
      <w:tab/>
    </w:r>
    <w:r w:rsidR="00596F6B">
      <w:tab/>
    </w:r>
    <w:r w:rsidR="00596F6B">
      <w:tab/>
    </w:r>
    <w:r w:rsidR="00596F6B" w:rsidRPr="006325E1">
      <w:rPr>
        <w:i/>
        <w:sz w:val="20"/>
        <w:szCs w:val="20"/>
      </w:rPr>
      <w:t xml:space="preserve">Strana </w:t>
    </w:r>
    <w:r w:rsidR="00596F6B" w:rsidRPr="006325E1">
      <w:rPr>
        <w:bCs/>
        <w:i/>
        <w:sz w:val="20"/>
        <w:szCs w:val="20"/>
      </w:rPr>
      <w:fldChar w:fldCharType="begin"/>
    </w:r>
    <w:r w:rsidR="00596F6B" w:rsidRPr="006325E1">
      <w:rPr>
        <w:bCs/>
        <w:i/>
        <w:sz w:val="20"/>
        <w:szCs w:val="20"/>
      </w:rPr>
      <w:instrText>PAGE  \* Arabic  \* MERGEFORMAT</w:instrText>
    </w:r>
    <w:r w:rsidR="00596F6B" w:rsidRPr="006325E1">
      <w:rPr>
        <w:bCs/>
        <w:i/>
        <w:sz w:val="20"/>
        <w:szCs w:val="20"/>
      </w:rPr>
      <w:fldChar w:fldCharType="separate"/>
    </w:r>
    <w:r w:rsidR="00C3240E">
      <w:rPr>
        <w:bCs/>
        <w:i/>
        <w:noProof/>
        <w:sz w:val="20"/>
        <w:szCs w:val="20"/>
      </w:rPr>
      <w:t>8</w:t>
    </w:r>
    <w:r w:rsidR="00596F6B" w:rsidRPr="006325E1">
      <w:rPr>
        <w:bCs/>
        <w:i/>
        <w:sz w:val="20"/>
        <w:szCs w:val="20"/>
      </w:rPr>
      <w:fldChar w:fldCharType="end"/>
    </w:r>
    <w:r w:rsidR="00596F6B" w:rsidRPr="006325E1">
      <w:rPr>
        <w:i/>
        <w:sz w:val="20"/>
        <w:szCs w:val="20"/>
      </w:rPr>
      <w:t xml:space="preserve"> z </w:t>
    </w:r>
    <w:r w:rsidR="00596F6B" w:rsidRPr="006325E1">
      <w:rPr>
        <w:bCs/>
        <w:i/>
        <w:sz w:val="20"/>
        <w:szCs w:val="20"/>
      </w:rPr>
      <w:fldChar w:fldCharType="begin"/>
    </w:r>
    <w:r w:rsidR="00596F6B" w:rsidRPr="006325E1">
      <w:rPr>
        <w:bCs/>
        <w:i/>
        <w:sz w:val="20"/>
        <w:szCs w:val="20"/>
      </w:rPr>
      <w:instrText>NUMPAGES  \* Arabic  \* MERGEFORMAT</w:instrText>
    </w:r>
    <w:r w:rsidR="00596F6B" w:rsidRPr="006325E1">
      <w:rPr>
        <w:bCs/>
        <w:i/>
        <w:sz w:val="20"/>
        <w:szCs w:val="20"/>
      </w:rPr>
      <w:fldChar w:fldCharType="separate"/>
    </w:r>
    <w:r w:rsidR="00C3240E">
      <w:rPr>
        <w:bCs/>
        <w:i/>
        <w:noProof/>
        <w:sz w:val="20"/>
        <w:szCs w:val="20"/>
      </w:rPr>
      <w:t>8</w:t>
    </w:r>
    <w:r w:rsidR="00596F6B" w:rsidRPr="006325E1">
      <w:rPr>
        <w:bCs/>
        <w:i/>
        <w:sz w:val="20"/>
        <w:szCs w:val="20"/>
      </w:rPr>
      <w:fldChar w:fldCharType="end"/>
    </w:r>
  </w:p>
  <w:p w14:paraId="2C8EAB52" w14:textId="77777777" w:rsidR="008609E3" w:rsidRDefault="008609E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87125" w14:textId="77777777" w:rsidR="006C110E" w:rsidRDefault="006C110E" w:rsidP="007755BD">
      <w:pPr>
        <w:spacing w:after="0" w:line="240" w:lineRule="auto"/>
      </w:pPr>
      <w:r>
        <w:separator/>
      </w:r>
    </w:p>
  </w:footnote>
  <w:footnote w:type="continuationSeparator" w:id="0">
    <w:p w14:paraId="1F1CCCDF" w14:textId="77777777" w:rsidR="006C110E" w:rsidRDefault="006C110E" w:rsidP="00775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B43C3" w14:textId="7383B691" w:rsidR="007755BD" w:rsidRDefault="007755BD">
    <w:pPr>
      <w:pStyle w:val="Hlavika"/>
    </w:pPr>
    <w:r w:rsidRPr="00AF0CD6">
      <w:rPr>
        <w:noProof/>
        <w:lang w:eastAsia="sk-SK"/>
      </w:rPr>
      <w:drawing>
        <wp:inline distT="0" distB="0" distL="0" distR="0" wp14:anchorId="11C14988" wp14:editId="3F2E9E87">
          <wp:extent cx="4787900" cy="543560"/>
          <wp:effectExtent l="0" t="0" r="0" b="8890"/>
          <wp:docPr id="1" name="Obrázok 3" descr="Oval text fareb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val text fareb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133740" w14:textId="77777777" w:rsidR="007755BD" w:rsidRDefault="007755B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1662E"/>
    <w:multiLevelType w:val="hybridMultilevel"/>
    <w:tmpl w:val="DF020F68"/>
    <w:lvl w:ilvl="0" w:tplc="801E810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F1559"/>
    <w:multiLevelType w:val="hybridMultilevel"/>
    <w:tmpl w:val="3CF4C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8740B"/>
    <w:multiLevelType w:val="hybridMultilevel"/>
    <w:tmpl w:val="05969378"/>
    <w:lvl w:ilvl="0" w:tplc="CB32B844">
      <w:start w:val="5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6096E"/>
    <w:multiLevelType w:val="hybridMultilevel"/>
    <w:tmpl w:val="AF086F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F07435D8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D200F662">
      <w:start w:val="1"/>
      <w:numFmt w:val="lowerRoman"/>
      <w:lvlText w:val="%3)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A6A7E"/>
    <w:multiLevelType w:val="hybridMultilevel"/>
    <w:tmpl w:val="75281096"/>
    <w:lvl w:ilvl="0" w:tplc="CB04E450">
      <w:start w:val="3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15D36"/>
    <w:multiLevelType w:val="hybridMultilevel"/>
    <w:tmpl w:val="38E057BC"/>
    <w:lvl w:ilvl="0" w:tplc="4EF43F0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2746F"/>
    <w:multiLevelType w:val="hybridMultilevel"/>
    <w:tmpl w:val="D5DE4C16"/>
    <w:lvl w:ilvl="0" w:tplc="BE7C26C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3445C"/>
    <w:multiLevelType w:val="hybridMultilevel"/>
    <w:tmpl w:val="85D848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F49CF"/>
    <w:multiLevelType w:val="hybridMultilevel"/>
    <w:tmpl w:val="12D26E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D2648"/>
    <w:multiLevelType w:val="hybridMultilevel"/>
    <w:tmpl w:val="A2C04E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805E1"/>
    <w:multiLevelType w:val="hybridMultilevel"/>
    <w:tmpl w:val="5BE276B0"/>
    <w:lvl w:ilvl="0" w:tplc="E4C0501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02370"/>
    <w:multiLevelType w:val="hybridMultilevel"/>
    <w:tmpl w:val="732E3CA6"/>
    <w:lvl w:ilvl="0" w:tplc="D68C3B1C">
      <w:start w:val="3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10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BD"/>
    <w:rsid w:val="000266AA"/>
    <w:rsid w:val="000464C5"/>
    <w:rsid w:val="000A4445"/>
    <w:rsid w:val="000D3398"/>
    <w:rsid w:val="000F5957"/>
    <w:rsid w:val="00145189"/>
    <w:rsid w:val="00162CF3"/>
    <w:rsid w:val="00192F9A"/>
    <w:rsid w:val="001C174A"/>
    <w:rsid w:val="002115DD"/>
    <w:rsid w:val="0027105B"/>
    <w:rsid w:val="00327ADD"/>
    <w:rsid w:val="003440E3"/>
    <w:rsid w:val="003A6102"/>
    <w:rsid w:val="003A66FA"/>
    <w:rsid w:val="003C5CB3"/>
    <w:rsid w:val="0040172E"/>
    <w:rsid w:val="00415B39"/>
    <w:rsid w:val="00443261"/>
    <w:rsid w:val="0047594F"/>
    <w:rsid w:val="00490683"/>
    <w:rsid w:val="00493D64"/>
    <w:rsid w:val="00493E17"/>
    <w:rsid w:val="004A7ED8"/>
    <w:rsid w:val="004B74D2"/>
    <w:rsid w:val="004C78A6"/>
    <w:rsid w:val="00596F6B"/>
    <w:rsid w:val="005A76C9"/>
    <w:rsid w:val="005C1F20"/>
    <w:rsid w:val="005C7A85"/>
    <w:rsid w:val="005D5655"/>
    <w:rsid w:val="00611B75"/>
    <w:rsid w:val="00636CDB"/>
    <w:rsid w:val="00660952"/>
    <w:rsid w:val="00660DFD"/>
    <w:rsid w:val="0067091F"/>
    <w:rsid w:val="006B551B"/>
    <w:rsid w:val="006B6004"/>
    <w:rsid w:val="006C110E"/>
    <w:rsid w:val="006C15C5"/>
    <w:rsid w:val="006C639F"/>
    <w:rsid w:val="006D1DD6"/>
    <w:rsid w:val="006F77D6"/>
    <w:rsid w:val="00733CD1"/>
    <w:rsid w:val="00747F4A"/>
    <w:rsid w:val="00755506"/>
    <w:rsid w:val="00762946"/>
    <w:rsid w:val="007755BD"/>
    <w:rsid w:val="007955F2"/>
    <w:rsid w:val="007A1232"/>
    <w:rsid w:val="007B5A03"/>
    <w:rsid w:val="007F0CA5"/>
    <w:rsid w:val="008338EB"/>
    <w:rsid w:val="008436A2"/>
    <w:rsid w:val="008609E3"/>
    <w:rsid w:val="008B2261"/>
    <w:rsid w:val="00954185"/>
    <w:rsid w:val="0097728F"/>
    <w:rsid w:val="00A1535B"/>
    <w:rsid w:val="00A610EE"/>
    <w:rsid w:val="00B0460F"/>
    <w:rsid w:val="00B17C29"/>
    <w:rsid w:val="00B40D68"/>
    <w:rsid w:val="00B64FD9"/>
    <w:rsid w:val="00BE73A5"/>
    <w:rsid w:val="00C00BCA"/>
    <w:rsid w:val="00C3240E"/>
    <w:rsid w:val="00C47ACB"/>
    <w:rsid w:val="00C82D04"/>
    <w:rsid w:val="00C84A7A"/>
    <w:rsid w:val="00C9048C"/>
    <w:rsid w:val="00D15B17"/>
    <w:rsid w:val="00D42098"/>
    <w:rsid w:val="00D4331A"/>
    <w:rsid w:val="00D53D3B"/>
    <w:rsid w:val="00D6116C"/>
    <w:rsid w:val="00D6708F"/>
    <w:rsid w:val="00D94971"/>
    <w:rsid w:val="00DA2032"/>
    <w:rsid w:val="00E03EC0"/>
    <w:rsid w:val="00E40B22"/>
    <w:rsid w:val="00E46FBC"/>
    <w:rsid w:val="00E71B84"/>
    <w:rsid w:val="00E72322"/>
    <w:rsid w:val="00E846B3"/>
    <w:rsid w:val="00EC3D70"/>
    <w:rsid w:val="00ED4CEC"/>
    <w:rsid w:val="00F17B1F"/>
    <w:rsid w:val="00FC47A0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6A2BEC"/>
  <w15:chartTrackingRefBased/>
  <w15:docId w15:val="{94572942-4877-4D20-BD29-DC261E4A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55B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7755BD"/>
    <w:pPr>
      <w:numPr>
        <w:ilvl w:val="1"/>
      </w:numPr>
    </w:pPr>
    <w:rPr>
      <w:rFonts w:eastAsiaTheme="majorEastAsia" w:cstheme="majorBidi"/>
      <w:iCs/>
      <w:color w:val="50637D" w:themeColor="text2" w:themeTint="E6"/>
      <w:sz w:val="32"/>
      <w:szCs w:val="24"/>
      <w:lang w:bidi="hi-IN"/>
      <w14:ligatures w14:val="standard"/>
    </w:rPr>
  </w:style>
  <w:style w:type="character" w:customStyle="1" w:styleId="PodtitulChar">
    <w:name w:val="Podtitul Char"/>
    <w:basedOn w:val="Predvolenpsmoodseku"/>
    <w:link w:val="Podtitul"/>
    <w:uiPriority w:val="11"/>
    <w:rsid w:val="007755BD"/>
    <w:rPr>
      <w:rFonts w:eastAsiaTheme="majorEastAsia" w:cstheme="majorBidi"/>
      <w:iCs/>
      <w:color w:val="50637D" w:themeColor="text2" w:themeTint="E6"/>
      <w:sz w:val="32"/>
      <w:szCs w:val="24"/>
      <w:lang w:bidi="hi-IN"/>
      <w14:ligatures w14:val="standard"/>
    </w:rPr>
  </w:style>
  <w:style w:type="paragraph" w:styleId="Odsekzoznamu">
    <w:name w:val="List Paragraph"/>
    <w:aliases w:val="Odstavec1,Párrafo de lista,Puce,EG Bullet 1"/>
    <w:basedOn w:val="Normlny"/>
    <w:link w:val="OdsekzoznamuChar"/>
    <w:uiPriority w:val="34"/>
    <w:qFormat/>
    <w:rsid w:val="007755BD"/>
    <w:pPr>
      <w:spacing w:line="240" w:lineRule="auto"/>
      <w:ind w:left="720" w:hanging="288"/>
      <w:contextualSpacing/>
    </w:pPr>
  </w:style>
  <w:style w:type="paragraph" w:styleId="Zkladntext">
    <w:name w:val="Body Text"/>
    <w:basedOn w:val="Normlny"/>
    <w:link w:val="ZkladntextChar"/>
    <w:uiPriority w:val="99"/>
    <w:unhideWhenUsed/>
    <w:qFormat/>
    <w:rsid w:val="007755BD"/>
    <w:pPr>
      <w:spacing w:after="120"/>
    </w:pPr>
    <w:rPr>
      <w:sz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755BD"/>
    <w:rPr>
      <w:sz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7755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755B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755BD"/>
    <w:rPr>
      <w:sz w:val="20"/>
      <w:szCs w:val="20"/>
    </w:rPr>
  </w:style>
  <w:style w:type="table" w:styleId="Mriekatabuky">
    <w:name w:val="Table Grid"/>
    <w:basedOn w:val="Normlnatabuka"/>
    <w:uiPriority w:val="39"/>
    <w:rsid w:val="0077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7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55B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75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55BD"/>
  </w:style>
  <w:style w:type="paragraph" w:styleId="Pta">
    <w:name w:val="footer"/>
    <w:basedOn w:val="Normlny"/>
    <w:link w:val="PtaChar"/>
    <w:uiPriority w:val="99"/>
    <w:unhideWhenUsed/>
    <w:rsid w:val="00775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55BD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755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755BD"/>
    <w:rPr>
      <w:b/>
      <w:bCs/>
      <w:sz w:val="20"/>
      <w:szCs w:val="20"/>
    </w:rPr>
  </w:style>
  <w:style w:type="character" w:customStyle="1" w:styleId="OdsekzoznamuChar">
    <w:name w:val="Odsek zoznamu Char"/>
    <w:aliases w:val="Odstavec1 Char,Párrafo de lista Char,Puce Char,EG Bullet 1 Char"/>
    <w:basedOn w:val="Predvolenpsmoodseku"/>
    <w:link w:val="Odsekzoznamu"/>
    <w:uiPriority w:val="34"/>
    <w:rsid w:val="00954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F401F-F3F0-4C20-95A3-F44E3C9A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elektrizačná prenosová sústava, a.s.</Company>
  <LinksUpToDate>false</LinksUpToDate>
  <CharactersWithSpaces>12739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SEPS</dc:creator>
  <cp:keywords/>
  <dc:description/>
  <cp:lastModifiedBy>Koma Peter</cp:lastModifiedBy>
  <cp:revision>5</cp:revision>
  <cp:lastPrinted>2018-09-10T06:33:00Z</cp:lastPrinted>
  <dcterms:created xsi:type="dcterms:W3CDTF">2018-09-14T11:04:00Z</dcterms:created>
  <dcterms:modified xsi:type="dcterms:W3CDTF">2018-09-17T11:25:00Z</dcterms:modified>
</cp:coreProperties>
</file>