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904042" w14:paraId="2A42DFFB" w14:textId="77777777" w:rsidTr="00D03274">
        <w:tc>
          <w:tcPr>
            <w:tcW w:w="9380" w:type="dxa"/>
            <w:vAlign w:val="center"/>
          </w:tcPr>
          <w:p w14:paraId="5064133D" w14:textId="21B03E3A" w:rsidR="00D03274" w:rsidRPr="00904042" w:rsidRDefault="00FB4996" w:rsidP="00FB4996">
            <w:pPr>
              <w:pStyle w:val="Bezriadkovania"/>
              <w:jc w:val="center"/>
              <w:rPr>
                <w:rFonts w:ascii="Arial" w:hAnsi="Arial" w:cs="Arial"/>
              </w:rPr>
            </w:pPr>
            <w:bookmarkStart w:id="1" w:name="_Hlk520129189"/>
            <w:r w:rsidRPr="00904042">
              <w:rPr>
                <w:rFonts w:ascii="Arial" w:hAnsi="Arial" w:cs="Arial"/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904042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904042" w:rsidRDefault="00D03274" w:rsidP="00D03274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B35FB5" w:rsidRPr="00904042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14EDC6DB" w:rsidR="00B35FB5" w:rsidRPr="00904042" w:rsidRDefault="00F54343" w:rsidP="00741506">
            <w:pPr>
              <w:pStyle w:val="Bezriadkovania"/>
              <w:jc w:val="center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EE46FA">
                  <w:rPr>
                    <w:rFonts w:ascii="Arial" w:hAnsi="Arial" w:cs="Arial"/>
                    <w:b/>
                    <w:sz w:val="32"/>
                    <w:szCs w:val="32"/>
                  </w:rPr>
                  <w:t>Pravidlá pozastavenia a obnovenia trhových činností</w:t>
                </w:r>
              </w:sdtContent>
            </w:sdt>
          </w:p>
        </w:tc>
      </w:tr>
      <w:tr w:rsidR="00C517B2" w:rsidRPr="00904042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904042" w:rsidRDefault="00C517B2" w:rsidP="00D44439">
            <w:pPr>
              <w:pStyle w:val="Bezriadkovani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904042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3A6F5510" w:rsidR="00D03274" w:rsidRPr="00904042" w:rsidRDefault="00F54343" w:rsidP="00B50714">
            <w:pPr>
              <w:pStyle w:val="Bezriadkovania"/>
              <w:jc w:val="center"/>
              <w:rPr>
                <w:rFonts w:ascii="Arial" w:eastAsiaTheme="majorEastAsia" w:hAnsi="Arial" w:cs="Arial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E46FA">
                  <w:rPr>
                    <w:rFonts w:ascii="Arial" w:hAnsi="Arial" w:cs="Arial"/>
                    <w:b/>
                    <w:sz w:val="32"/>
                    <w:szCs w:val="32"/>
                  </w:rPr>
                  <w:t>Pravidlá pozastavenia a obnovenia trhových činností   vypracované v súlade  s článkom 4 bod 2 písm. e) a s tým súvisiacich článkov 35, 36, 37, 38 nariadenia Komisie (EÚ) 2017/2196 z 24. novembra 2017,  ktorým sa stanovuje sieťový predpis o stavoch núdze a obnovy prevádzky v</w:t>
                </w:r>
                <w:r w:rsidR="00B50714">
                  <w:rPr>
                    <w:rFonts w:ascii="Arial" w:hAnsi="Arial" w:cs="Arial"/>
                    <w:b/>
                    <w:sz w:val="32"/>
                    <w:szCs w:val="32"/>
                  </w:rPr>
                  <w:t> </w:t>
                </w:r>
                <w:r w:rsidR="00EE46FA">
                  <w:rPr>
                    <w:rFonts w:ascii="Arial" w:hAnsi="Arial" w:cs="Arial"/>
                    <w:b/>
                    <w:sz w:val="32"/>
                    <w:szCs w:val="32"/>
                  </w:rPr>
                  <w:t>sektore elektrickej energie</w:t>
                </w:r>
              </w:sdtContent>
            </w:sdt>
          </w:p>
        </w:tc>
      </w:tr>
      <w:tr w:rsidR="001628A2" w:rsidRPr="00904042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904042" w:rsidRDefault="001628A2" w:rsidP="001628A2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</w:p>
        </w:tc>
      </w:tr>
      <w:tr w:rsidR="001628A2" w:rsidRPr="00904042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341E87D0" w:rsidR="001628A2" w:rsidRPr="00904042" w:rsidRDefault="00F54343" w:rsidP="00741506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10-29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3352DB">
                  <w:rPr>
                    <w:rFonts w:ascii="Arial" w:hAnsi="Arial" w:cs="Arial"/>
                    <w:lang w:val="cs-CZ"/>
                  </w:rPr>
                  <w:t>29.10.2018</w:t>
                </w:r>
                <w:proofErr w:type="gramEnd"/>
              </w:sdtContent>
            </w:sdt>
          </w:p>
        </w:tc>
      </w:tr>
      <w:tr w:rsidR="0032559D" w:rsidRPr="00904042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7202B2C4" w14:textId="77777777" w:rsidR="0032559D" w:rsidRPr="00904042" w:rsidRDefault="0032559D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</w:tc>
      </w:tr>
      <w:tr w:rsidR="00ED4222" w:rsidRPr="00904042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904042" w:rsidRDefault="00D72B49" w:rsidP="00ED4222">
            <w:pPr>
              <w:rPr>
                <w:rFonts w:ascii="Arial" w:hAnsi="Arial" w:cs="Arial"/>
                <w:b/>
                <w:color w:val="222222"/>
                <w:sz w:val="18"/>
              </w:rPr>
            </w:pPr>
            <w:r w:rsidRPr="00904042">
              <w:rPr>
                <w:rFonts w:ascii="Arial" w:hAnsi="Arial"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159AD214" w:rsidR="00ED4222" w:rsidRPr="00904042" w:rsidRDefault="00ED4222" w:rsidP="002226AB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  <w:r w:rsidRPr="00904042">
              <w:rPr>
                <w:rFonts w:ascii="Arial" w:hAnsi="Arial" w:cs="Arial"/>
                <w:color w:val="222222"/>
                <w:sz w:val="18"/>
              </w:rPr>
              <w:t>T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ento dokument spoločnosti</w:t>
            </w:r>
            <w:r w:rsidR="00A85A3C" w:rsidRPr="00904042">
              <w:rPr>
                <w:rFonts w:ascii="Arial" w:hAnsi="Arial" w:cs="Arial"/>
              </w:rPr>
              <w:t xml:space="preserve"> </w:t>
            </w:r>
            <w:r w:rsidR="00A85A3C" w:rsidRPr="00904042">
              <w:rPr>
                <w:rFonts w:ascii="Arial" w:hAnsi="Arial" w:cs="Arial"/>
                <w:color w:val="222222"/>
                <w:sz w:val="18"/>
              </w:rPr>
              <w:t>Slovenská elektrizačná prenosová sústava, a. s.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(ďalej len „SEPS“), ako prevádzkovateľa prenosovej sústavy</w:t>
            </w:r>
            <w:r w:rsidR="002226AB">
              <w:rPr>
                <w:rFonts w:ascii="Arial" w:hAnsi="Arial" w:cs="Arial"/>
                <w:color w:val="222222"/>
                <w:sz w:val="18"/>
              </w:rPr>
              <w:t xml:space="preserve"> (ďalej len „PPS“)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SR,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pracovný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návrh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na účely verejnej konzultácie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podľa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n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ariadenia Komisie 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(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EÚ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)</w:t>
            </w:r>
            <w:r w:rsidR="00DD34FB" w:rsidRPr="00904042">
              <w:rPr>
                <w:rFonts w:ascii="Arial" w:hAnsi="Arial" w:cs="Arial"/>
                <w:color w:val="222222"/>
                <w:sz w:val="18"/>
              </w:rPr>
              <w:t xml:space="preserve"> 2017/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2196</w:t>
            </w:r>
            <w:r w:rsidR="0028724C" w:rsidRPr="00904042">
              <w:rPr>
                <w:rFonts w:ascii="Arial" w:hAnsi="Arial" w:cs="Arial"/>
                <w:color w:val="222222"/>
                <w:sz w:val="18"/>
              </w:rPr>
              <w:t xml:space="preserve">,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 xml:space="preserve">ktorým sa stanovuje sieťový predpis o stavoch núdze a obnovy prevádzky v sektore elektrickej energie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a v žiadnom prípade nepredstavuje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finálnu, záväznú alebo nemennú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pozíciu.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="00734945">
              <w:rPr>
                <w:rFonts w:ascii="Arial" w:hAnsi="Arial" w:cs="Arial"/>
                <w:color w:val="222222"/>
                <w:sz w:val="18"/>
              </w:rPr>
              <w:t xml:space="preserve">Návrh vychádza z procedúr a postupov platných v čase vypracovania návrhu.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SEPS si vyhradzuje právo, najmä nie však výlučne, upraviť tento dokument na základe výsledkov verejnej konzultácie a zároveň upozorňuje, že finálny návrh je predmetom schválenia príslušného národného regulačného úradu.</w:t>
            </w:r>
          </w:p>
        </w:tc>
      </w:tr>
    </w:tbl>
    <w:p w14:paraId="6F118658" w14:textId="1741A8CF" w:rsidR="00463FEC" w:rsidRPr="00904042" w:rsidRDefault="00D03274" w:rsidP="00F51067">
      <w:pPr>
        <w:spacing w:before="0" w:after="200"/>
        <w:jc w:val="left"/>
        <w:rPr>
          <w:rFonts w:ascii="Arial" w:hAnsi="Arial" w:cs="Arial"/>
        </w:rPr>
      </w:pPr>
      <w:bookmarkStart w:id="2" w:name="_Toc513034009"/>
      <w:bookmarkStart w:id="3" w:name="_Ref517949672"/>
      <w:bookmarkStart w:id="4" w:name="_Toc517951147"/>
      <w:bookmarkEnd w:id="1"/>
      <w:r w:rsidRPr="00904042">
        <w:rPr>
          <w:rFonts w:ascii="Arial" w:eastAsia="Times New Roman" w:hAnsi="Arial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2"/>
      <w:bookmarkEnd w:id="3"/>
      <w:bookmarkEnd w:id="4"/>
    </w:p>
    <w:p w14:paraId="7B685C7D" w14:textId="6CCC11A3" w:rsidR="00CB566B" w:rsidRPr="00904042" w:rsidRDefault="00F51067" w:rsidP="004C38E3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lastRenderedPageBreak/>
        <w:t>Úvod</w:t>
      </w:r>
    </w:p>
    <w:p w14:paraId="7BB1CDC8" w14:textId="7CB04B73" w:rsidR="00741506" w:rsidRDefault="00741506" w:rsidP="0074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rámci dispečerského riadenia </w:t>
      </w:r>
      <w:r w:rsidR="003352DB">
        <w:rPr>
          <w:rFonts w:ascii="Arial" w:hAnsi="Arial" w:cs="Arial"/>
        </w:rPr>
        <w:t>elektrizačnej sústavy (</w:t>
      </w:r>
      <w:r w:rsidR="0020158A" w:rsidRPr="00341096">
        <w:rPr>
          <w:rFonts w:ascii="Arial" w:hAnsi="Arial" w:cs="Arial"/>
        </w:rPr>
        <w:t xml:space="preserve">ďalej len </w:t>
      </w:r>
      <w:r w:rsidR="0020158A">
        <w:rPr>
          <w:rFonts w:ascii="Arial" w:hAnsi="Arial" w:cs="Arial"/>
        </w:rPr>
        <w:t>„</w:t>
      </w:r>
      <w:r>
        <w:rPr>
          <w:rFonts w:ascii="Arial" w:hAnsi="Arial" w:cs="Arial"/>
        </w:rPr>
        <w:t>ES</w:t>
      </w:r>
      <w:r w:rsidR="0020158A">
        <w:rPr>
          <w:rFonts w:ascii="Arial" w:hAnsi="Arial" w:cs="Arial"/>
        </w:rPr>
        <w:t>“</w:t>
      </w:r>
      <w:r w:rsidR="003352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SR môžu nastať situácie, kedy prevádzkovateľ prenosovej sústavy</w:t>
      </w:r>
      <w:r w:rsidR="00E135DE">
        <w:rPr>
          <w:rFonts w:ascii="Arial" w:hAnsi="Arial" w:cs="Arial"/>
        </w:rPr>
        <w:t xml:space="preserve"> </w:t>
      </w:r>
      <w:r w:rsidR="00E135DE" w:rsidRPr="00EE46FA">
        <w:rPr>
          <w:rFonts w:ascii="Arial" w:hAnsi="Arial" w:cs="Arial"/>
        </w:rPr>
        <w:t>Slovenská elektrizačná prenosová sústava, a. s.</w:t>
      </w:r>
      <w:r>
        <w:rPr>
          <w:rFonts w:ascii="Arial" w:hAnsi="Arial" w:cs="Arial"/>
        </w:rPr>
        <w:t xml:space="preserve"> potrebuje pre zachovanie bezpečnosti a spoľahlivosti elektrizačnej sústavy realizovať dočasné pozastavenie </w:t>
      </w:r>
      <w:r w:rsidR="00E135DE">
        <w:rPr>
          <w:rFonts w:ascii="Arial" w:hAnsi="Arial" w:cs="Arial"/>
        </w:rPr>
        <w:t xml:space="preserve">vybraných </w:t>
      </w:r>
      <w:r>
        <w:rPr>
          <w:rFonts w:ascii="Arial" w:hAnsi="Arial" w:cs="Arial"/>
        </w:rPr>
        <w:t>trhových činností a súvisiacich procesov.</w:t>
      </w:r>
    </w:p>
    <w:p w14:paraId="6F305921" w14:textId="76376C18" w:rsidR="00741506" w:rsidRDefault="00741506" w:rsidP="0074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Predmetom tohto materiálu je vypracovanie rámcových pravidiel pozastavenia a obnovenia </w:t>
      </w:r>
      <w:r w:rsidRPr="0001724C">
        <w:rPr>
          <w:rFonts w:ascii="Arial" w:hAnsi="Arial" w:cs="Arial"/>
        </w:rPr>
        <w:t>trhových činno</w:t>
      </w:r>
      <w:r>
        <w:rPr>
          <w:rFonts w:ascii="Arial" w:hAnsi="Arial" w:cs="Arial"/>
        </w:rPr>
        <w:t xml:space="preserve">stí </w:t>
      </w:r>
      <w:r w:rsidR="009E32C3">
        <w:rPr>
          <w:rFonts w:ascii="Arial" w:hAnsi="Arial" w:cs="Arial"/>
        </w:rPr>
        <w:t xml:space="preserve">podľa </w:t>
      </w:r>
      <w:r>
        <w:rPr>
          <w:rFonts w:ascii="Arial" w:hAnsi="Arial" w:cs="Arial"/>
        </w:rPr>
        <w:t>článku 4, ods. 2, písm. e) nariadenia Komisie (E</w:t>
      </w:r>
      <w:r w:rsidR="006165AD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) 2017/2196 </w:t>
      </w:r>
      <w:r w:rsidRPr="001F1620">
        <w:rPr>
          <w:rFonts w:ascii="Arial" w:hAnsi="Arial" w:cs="Arial"/>
        </w:rPr>
        <w:t>z 2</w:t>
      </w:r>
      <w:r>
        <w:rPr>
          <w:rFonts w:ascii="Arial" w:hAnsi="Arial" w:cs="Arial"/>
        </w:rPr>
        <w:t>4</w:t>
      </w:r>
      <w:r w:rsidRPr="001F16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</w:t>
      </w:r>
      <w:r w:rsidRPr="001F1620">
        <w:rPr>
          <w:rFonts w:ascii="Arial" w:hAnsi="Arial" w:cs="Arial"/>
        </w:rPr>
        <w:t xml:space="preserve"> 2017, ktorým sa stanovuje </w:t>
      </w:r>
      <w:r>
        <w:rPr>
          <w:rFonts w:ascii="Arial" w:hAnsi="Arial" w:cs="Arial"/>
        </w:rPr>
        <w:t xml:space="preserve">sieťový predpis o stavoch núdze a obnovy prevádzky </w:t>
      </w:r>
      <w:r w:rsidRPr="00341096">
        <w:rPr>
          <w:rFonts w:ascii="Arial" w:hAnsi="Arial" w:cs="Arial"/>
        </w:rPr>
        <w:t>v sektore elektrickej energie (ďalej len „NC ER“), ktoré vstúpilo do</w:t>
      </w:r>
      <w:r w:rsidR="00725AE5">
        <w:rPr>
          <w:rFonts w:ascii="Arial" w:hAnsi="Arial" w:cs="Arial"/>
        </w:rPr>
        <w:t> </w:t>
      </w:r>
      <w:r w:rsidRPr="00341096">
        <w:rPr>
          <w:rFonts w:ascii="Arial" w:hAnsi="Arial" w:cs="Arial"/>
        </w:rPr>
        <w:t>platnosti 18.12.2017.</w:t>
      </w:r>
      <w:r>
        <w:rPr>
          <w:rFonts w:ascii="Arial" w:hAnsi="Arial" w:cs="Arial"/>
        </w:rPr>
        <w:t xml:space="preserve"> S pravidlami pozastavenia a obnovenia trhových činností </w:t>
      </w:r>
      <w:r w:rsidR="009E32C3">
        <w:rPr>
          <w:rFonts w:ascii="Arial" w:hAnsi="Arial" w:cs="Arial"/>
        </w:rPr>
        <w:t xml:space="preserve">podľa článku 4, ods. 2, písm. e) NC ER </w:t>
      </w:r>
      <w:r>
        <w:rPr>
          <w:rFonts w:ascii="Arial" w:hAnsi="Arial" w:cs="Arial"/>
        </w:rPr>
        <w:t xml:space="preserve">súvisia aj články </w:t>
      </w:r>
      <w:r w:rsidRPr="00BD11CD">
        <w:rPr>
          <w:rFonts w:ascii="Arial" w:hAnsi="Arial" w:cs="Arial"/>
        </w:rPr>
        <w:t>35, 36, 37</w:t>
      </w:r>
      <w:r>
        <w:rPr>
          <w:rFonts w:ascii="Arial" w:hAnsi="Arial" w:cs="Arial"/>
        </w:rPr>
        <w:t xml:space="preserve"> a </w:t>
      </w:r>
      <w:r w:rsidRPr="00BD11CD">
        <w:rPr>
          <w:rFonts w:ascii="Arial" w:hAnsi="Arial" w:cs="Arial"/>
        </w:rPr>
        <w:t>38</w:t>
      </w:r>
      <w:r>
        <w:rPr>
          <w:rFonts w:ascii="Arial" w:hAnsi="Arial" w:cs="Arial"/>
        </w:rPr>
        <w:t>, ktoré tvoria samostatnú kapitolu NC ER o trhovej interakcii.</w:t>
      </w:r>
    </w:p>
    <w:p w14:paraId="2CD84159" w14:textId="36E6D8C1" w:rsidR="00741506" w:rsidRPr="00BC150C" w:rsidRDefault="00741506" w:rsidP="00741506">
      <w:pPr>
        <w:rPr>
          <w:rFonts w:ascii="Arial" w:hAnsi="Arial" w:cs="Arial"/>
        </w:rPr>
      </w:pPr>
      <w:r w:rsidRPr="00BC150C">
        <w:rPr>
          <w:rFonts w:ascii="Arial" w:hAnsi="Arial" w:cs="Arial"/>
        </w:rPr>
        <w:t xml:space="preserve">Súčasná legislatíva či už na národnej úrovni a taktiež na úrovni sekundárnej energetickej legislatívy a internej legislatívny </w:t>
      </w:r>
      <w:r w:rsidR="00BC150C" w:rsidRPr="00BC150C">
        <w:rPr>
          <w:rFonts w:ascii="Arial" w:hAnsi="Arial" w:cs="Arial"/>
        </w:rPr>
        <w:t>SEPS</w:t>
      </w:r>
      <w:r w:rsidR="00F8028E">
        <w:rPr>
          <w:rFonts w:ascii="Arial" w:hAnsi="Arial" w:cs="Arial"/>
        </w:rPr>
        <w:t xml:space="preserve"> a </w:t>
      </w:r>
      <w:r w:rsidR="00F8028E" w:rsidRPr="009D564C">
        <w:rPr>
          <w:rFonts w:ascii="Arial" w:hAnsi="Arial" w:cs="Arial"/>
        </w:rPr>
        <w:t>organizátor</w:t>
      </w:r>
      <w:r w:rsidR="00F8028E">
        <w:rPr>
          <w:rFonts w:ascii="Arial" w:hAnsi="Arial" w:cs="Arial"/>
        </w:rPr>
        <w:t>a</w:t>
      </w:r>
      <w:r w:rsidR="00F8028E" w:rsidRPr="009D564C">
        <w:rPr>
          <w:rFonts w:ascii="Arial" w:hAnsi="Arial" w:cs="Arial"/>
        </w:rPr>
        <w:t xml:space="preserve"> krátkodobého</w:t>
      </w:r>
      <w:r w:rsidR="00F8028E">
        <w:rPr>
          <w:rFonts w:ascii="Arial" w:hAnsi="Arial" w:cs="Arial"/>
        </w:rPr>
        <w:t xml:space="preserve"> </w:t>
      </w:r>
      <w:r w:rsidR="00F8028E" w:rsidRPr="009D564C">
        <w:rPr>
          <w:rFonts w:ascii="Arial" w:hAnsi="Arial" w:cs="Arial"/>
        </w:rPr>
        <w:t>trhu</w:t>
      </w:r>
      <w:r w:rsidR="00F8028E">
        <w:rPr>
          <w:rFonts w:ascii="Arial" w:hAnsi="Arial" w:cs="Arial"/>
        </w:rPr>
        <w:t xml:space="preserve"> </w:t>
      </w:r>
      <w:r w:rsidR="00F8028E" w:rsidRPr="009D564C">
        <w:rPr>
          <w:rFonts w:ascii="Arial" w:hAnsi="Arial" w:cs="Arial"/>
        </w:rPr>
        <w:t>s</w:t>
      </w:r>
      <w:r w:rsidR="00F8028E">
        <w:rPr>
          <w:rFonts w:ascii="Arial" w:hAnsi="Arial" w:cs="Arial"/>
        </w:rPr>
        <w:t> </w:t>
      </w:r>
      <w:r w:rsidR="00F8028E" w:rsidRPr="009D564C">
        <w:rPr>
          <w:rFonts w:ascii="Arial" w:hAnsi="Arial" w:cs="Arial"/>
        </w:rPr>
        <w:t>elektrinou</w:t>
      </w:r>
      <w:r w:rsidR="00F8028E">
        <w:rPr>
          <w:rFonts w:ascii="Arial" w:hAnsi="Arial" w:cs="Arial"/>
        </w:rPr>
        <w:t xml:space="preserve"> (OKTE, a.</w:t>
      </w:r>
      <w:r w:rsidR="006A3F51">
        <w:rPr>
          <w:rFonts w:ascii="Arial" w:hAnsi="Arial" w:cs="Arial"/>
        </w:rPr>
        <w:t xml:space="preserve"> </w:t>
      </w:r>
      <w:r w:rsidR="00F8028E">
        <w:rPr>
          <w:rFonts w:ascii="Arial" w:hAnsi="Arial" w:cs="Arial"/>
        </w:rPr>
        <w:t>s.</w:t>
      </w:r>
      <w:r w:rsidR="006A3F51">
        <w:rPr>
          <w:rFonts w:ascii="Arial" w:hAnsi="Arial" w:cs="Arial"/>
        </w:rPr>
        <w:t xml:space="preserve">, </w:t>
      </w:r>
      <w:r w:rsidR="006A3F51" w:rsidRPr="006A3F51">
        <w:rPr>
          <w:rFonts w:ascii="Arial" w:hAnsi="Arial" w:cs="Arial"/>
        </w:rPr>
        <w:t>ktorá v súčasnosti vykonáva funkciu nominovaného organizátora trhu s elektrinou pre slovenskú obchodnú oblasť</w:t>
      </w:r>
      <w:r w:rsidR="00F8028E">
        <w:rPr>
          <w:rFonts w:ascii="Arial" w:hAnsi="Arial" w:cs="Arial"/>
        </w:rPr>
        <w:t>)</w:t>
      </w:r>
      <w:r w:rsidR="00BC150C" w:rsidRPr="00BC150C">
        <w:rPr>
          <w:rFonts w:ascii="Arial" w:hAnsi="Arial" w:cs="Arial"/>
        </w:rPr>
        <w:t xml:space="preserve"> </w:t>
      </w:r>
      <w:r w:rsidRPr="00BC150C">
        <w:rPr>
          <w:rFonts w:ascii="Arial" w:hAnsi="Arial" w:cs="Arial"/>
        </w:rPr>
        <w:t>do značnej miery pokrýva potreby realizácie opatrení charakteru pozastavenia trhových činností</w:t>
      </w:r>
      <w:r w:rsidR="00C441D2">
        <w:rPr>
          <w:rFonts w:ascii="Arial" w:hAnsi="Arial" w:cs="Arial"/>
        </w:rPr>
        <w:t xml:space="preserve">, tieto sú však v súčasnosti podmienené </w:t>
      </w:r>
      <w:r w:rsidRPr="00BC150C">
        <w:rPr>
          <w:rFonts w:ascii="Arial" w:hAnsi="Arial" w:cs="Arial"/>
        </w:rPr>
        <w:t>vyhlásením „stavu núdze v elektroenergetike“ podľa zákona o energetike.</w:t>
      </w:r>
    </w:p>
    <w:p w14:paraId="6874A4DE" w14:textId="7ABED144" w:rsidR="00741506" w:rsidRDefault="009E32C3" w:rsidP="0074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SEPS </w:t>
      </w:r>
      <w:r w:rsidR="00741506">
        <w:rPr>
          <w:rFonts w:ascii="Arial" w:hAnsi="Arial" w:cs="Arial"/>
        </w:rPr>
        <w:t>v rámci tohto dokumentu rámcovo defin</w:t>
      </w:r>
      <w:r w:rsidR="00ED4A59">
        <w:rPr>
          <w:rFonts w:ascii="Arial" w:hAnsi="Arial" w:cs="Arial"/>
        </w:rPr>
        <w:t>uje</w:t>
      </w:r>
      <w:r w:rsidR="00741506">
        <w:rPr>
          <w:rFonts w:ascii="Arial" w:hAnsi="Arial" w:cs="Arial"/>
        </w:rPr>
        <w:t>:</w:t>
      </w:r>
    </w:p>
    <w:p w14:paraId="5DE5DA33" w14:textId="43154DDD" w:rsidR="00741506" w:rsidRDefault="00741506" w:rsidP="000A2C82">
      <w:pPr>
        <w:pStyle w:val="Odsekzoznamu"/>
        <w:numPr>
          <w:ilvl w:val="0"/>
          <w:numId w:val="12"/>
        </w:numPr>
        <w:spacing w:before="0" w:after="160" w:line="259" w:lineRule="auto"/>
        <w:rPr>
          <w:rFonts w:ascii="Arial" w:hAnsi="Arial" w:cs="Arial"/>
        </w:rPr>
      </w:pPr>
      <w:r w:rsidRPr="005978C2">
        <w:rPr>
          <w:rFonts w:ascii="Arial" w:hAnsi="Arial" w:cs="Arial"/>
          <w:b/>
        </w:rPr>
        <w:t>Trhové činnosti</w:t>
      </w:r>
      <w:r>
        <w:rPr>
          <w:rFonts w:ascii="Arial" w:hAnsi="Arial" w:cs="Arial"/>
        </w:rPr>
        <w:t xml:space="preserve">, ktoré prichádzajú do úvahy v podmienkach ES SR ako potenciálne </w:t>
      </w:r>
      <w:proofErr w:type="spellStart"/>
      <w:r>
        <w:rPr>
          <w:rFonts w:ascii="Arial" w:hAnsi="Arial" w:cs="Arial"/>
        </w:rPr>
        <w:t>pozastaviteľné</w:t>
      </w:r>
      <w:proofErr w:type="spellEnd"/>
      <w:r>
        <w:rPr>
          <w:rFonts w:ascii="Arial" w:hAnsi="Arial" w:cs="Arial"/>
        </w:rPr>
        <w:t xml:space="preserve"> a ktorých pozastavenie môže mať z pozície </w:t>
      </w:r>
      <w:r w:rsidR="005531FC">
        <w:rPr>
          <w:rFonts w:ascii="Arial" w:hAnsi="Arial" w:cs="Arial"/>
        </w:rPr>
        <w:t xml:space="preserve">SEPS </w:t>
      </w:r>
      <w:r>
        <w:rPr>
          <w:rFonts w:ascii="Arial" w:hAnsi="Arial" w:cs="Arial"/>
        </w:rPr>
        <w:t>vplyv na riadenie ES SR.</w:t>
      </w:r>
    </w:p>
    <w:p w14:paraId="55F0B28A" w14:textId="2358F339" w:rsidR="00741506" w:rsidRDefault="00741506" w:rsidP="000A2C82">
      <w:pPr>
        <w:pStyle w:val="Odsekzoznamu"/>
        <w:numPr>
          <w:ilvl w:val="0"/>
          <w:numId w:val="12"/>
        </w:numPr>
        <w:spacing w:before="0" w:after="160" w:line="259" w:lineRule="auto"/>
        <w:rPr>
          <w:rFonts w:ascii="Arial" w:hAnsi="Arial" w:cs="Arial"/>
        </w:rPr>
      </w:pPr>
      <w:r w:rsidRPr="005978C2">
        <w:rPr>
          <w:rFonts w:ascii="Arial" w:hAnsi="Arial" w:cs="Arial"/>
          <w:b/>
        </w:rPr>
        <w:t>Situácie</w:t>
      </w:r>
      <w:r w:rsidRPr="002449CE">
        <w:rPr>
          <w:rFonts w:ascii="Arial" w:hAnsi="Arial" w:cs="Arial"/>
        </w:rPr>
        <w:t xml:space="preserve">, pri ktorých môže </w:t>
      </w:r>
      <w:r w:rsidR="005531FC">
        <w:rPr>
          <w:rFonts w:ascii="Arial" w:hAnsi="Arial" w:cs="Arial"/>
        </w:rPr>
        <w:t>SEPS</w:t>
      </w:r>
      <w:r w:rsidR="005531FC" w:rsidRPr="002449CE">
        <w:rPr>
          <w:rFonts w:ascii="Arial" w:hAnsi="Arial" w:cs="Arial"/>
        </w:rPr>
        <w:t xml:space="preserve"> </w:t>
      </w:r>
      <w:r w:rsidRPr="002449CE">
        <w:rPr>
          <w:rFonts w:ascii="Arial" w:hAnsi="Arial" w:cs="Arial"/>
        </w:rPr>
        <w:t>pozastaviť</w:t>
      </w:r>
      <w:r>
        <w:rPr>
          <w:rFonts w:ascii="Arial" w:hAnsi="Arial" w:cs="Arial"/>
        </w:rPr>
        <w:t xml:space="preserve"> trhové činnosti</w:t>
      </w:r>
      <w:r w:rsidRPr="002449CE">
        <w:rPr>
          <w:rFonts w:ascii="Arial" w:hAnsi="Arial" w:cs="Arial"/>
        </w:rPr>
        <w:t>.</w:t>
      </w:r>
    </w:p>
    <w:p w14:paraId="0DFE3413" w14:textId="77777777" w:rsidR="00741506" w:rsidRPr="002449CE" w:rsidRDefault="00741506" w:rsidP="000A2C82">
      <w:pPr>
        <w:pStyle w:val="Odsekzoznamu"/>
        <w:numPr>
          <w:ilvl w:val="0"/>
          <w:numId w:val="12"/>
        </w:numPr>
        <w:spacing w:before="0" w:after="160" w:line="259" w:lineRule="auto"/>
        <w:rPr>
          <w:rFonts w:ascii="Arial" w:hAnsi="Arial" w:cs="Arial"/>
        </w:rPr>
      </w:pPr>
      <w:r w:rsidRPr="003A6BB6">
        <w:rPr>
          <w:rFonts w:ascii="Arial" w:hAnsi="Arial" w:cs="Arial"/>
          <w:b/>
        </w:rPr>
        <w:t>Pravidlá obnovy</w:t>
      </w:r>
      <w:r>
        <w:rPr>
          <w:rFonts w:ascii="Arial" w:hAnsi="Arial" w:cs="Arial"/>
        </w:rPr>
        <w:t xml:space="preserve">, ktoré definujú podmienky obnovy trhových činností. </w:t>
      </w:r>
    </w:p>
    <w:p w14:paraId="6C206B81" w14:textId="705E5726" w:rsidR="00741506" w:rsidRDefault="0093698A" w:rsidP="000A2C82">
      <w:pPr>
        <w:pStyle w:val="Odsekzoznamu"/>
        <w:numPr>
          <w:ilvl w:val="0"/>
          <w:numId w:val="12"/>
        </w:num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741506" w:rsidRPr="005978C2">
        <w:rPr>
          <w:rFonts w:ascii="Arial" w:hAnsi="Arial" w:cs="Arial"/>
          <w:b/>
        </w:rPr>
        <w:t>omunikačný postup</w:t>
      </w:r>
      <w:r w:rsidR="00741506">
        <w:rPr>
          <w:rFonts w:ascii="Arial" w:hAnsi="Arial" w:cs="Arial"/>
        </w:rPr>
        <w:t>, ktorým sa informujú o pozastavení a obnovení trhového mechanizmu dotknuté strany.</w:t>
      </w:r>
    </w:p>
    <w:p w14:paraId="33AC3789" w14:textId="77777777" w:rsidR="00645814" w:rsidRDefault="00645814" w:rsidP="00645814">
      <w:pPr>
        <w:pStyle w:val="Odsekzoznamu"/>
        <w:numPr>
          <w:ilvl w:val="0"/>
          <w:numId w:val="0"/>
        </w:numPr>
        <w:spacing w:before="0" w:after="160" w:line="259" w:lineRule="auto"/>
        <w:ind w:left="720"/>
        <w:rPr>
          <w:rFonts w:ascii="Arial" w:hAnsi="Arial" w:cs="Arial"/>
        </w:rPr>
      </w:pPr>
    </w:p>
    <w:p w14:paraId="2EBFFBDD" w14:textId="77777777" w:rsidR="00741506" w:rsidRPr="00904042" w:rsidRDefault="00741506" w:rsidP="00741506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t>Článok 1 - Predmet a rozsah pôsobnosti</w:t>
      </w:r>
    </w:p>
    <w:p w14:paraId="162E2BC6" w14:textId="6DF4232D" w:rsidR="00741506" w:rsidRDefault="00741506" w:rsidP="008F78B3">
      <w:pPr>
        <w:pStyle w:val="Cislo1"/>
      </w:pPr>
      <w:r w:rsidRPr="00904042">
        <w:t xml:space="preserve">Predmetom tohto dokumentu </w:t>
      </w:r>
      <w:r>
        <w:t>je návrh</w:t>
      </w:r>
      <w:r w:rsidRPr="00904042">
        <w:t xml:space="preserve"> </w:t>
      </w:r>
      <w:r>
        <w:t xml:space="preserve">pravidiel pozastavenia a obnovenia </w:t>
      </w:r>
      <w:r w:rsidRPr="0001724C">
        <w:t>trhových činno</w:t>
      </w:r>
      <w:r>
        <w:t xml:space="preserve">stí vypracovaný </w:t>
      </w:r>
      <w:r w:rsidR="002B7073">
        <w:t xml:space="preserve">SEPS </w:t>
      </w:r>
      <w:r>
        <w:t xml:space="preserve">na základe článku </w:t>
      </w:r>
      <w:r w:rsidR="002B7073">
        <w:t>36</w:t>
      </w:r>
      <w:r>
        <w:t xml:space="preserve"> ods. </w:t>
      </w:r>
      <w:r w:rsidR="002B7073">
        <w:t>1</w:t>
      </w:r>
      <w:r>
        <w:t xml:space="preserve"> </w:t>
      </w:r>
      <w:r w:rsidRPr="00904042">
        <w:t>NC ER určen</w:t>
      </w:r>
      <w:r>
        <w:t>ý</w:t>
      </w:r>
      <w:r w:rsidRPr="00904042">
        <w:t xml:space="preserve"> na verejnú konzultáciu, ktorej trvanie bude jeden mesiac.</w:t>
      </w:r>
    </w:p>
    <w:p w14:paraId="60ADA507" w14:textId="77777777" w:rsidR="00FC19C9" w:rsidRPr="00904042" w:rsidRDefault="00FC19C9" w:rsidP="008F78B3">
      <w:pPr>
        <w:pStyle w:val="Cislo1"/>
        <w:numPr>
          <w:ilvl w:val="0"/>
          <w:numId w:val="0"/>
        </w:numPr>
        <w:ind w:left="284"/>
      </w:pPr>
    </w:p>
    <w:p w14:paraId="04520048" w14:textId="42AE88A0" w:rsidR="00741506" w:rsidRDefault="00E135DE" w:rsidP="008F78B3">
      <w:pPr>
        <w:pStyle w:val="Cislo1"/>
      </w:pPr>
      <w:r>
        <w:t xml:space="preserve">V súlade s </w:t>
      </w:r>
      <w:r w:rsidR="00741506" w:rsidRPr="00904042">
        <w:t xml:space="preserve">NC ER, čl. </w:t>
      </w:r>
      <w:r w:rsidR="0097084D">
        <w:t>4</w:t>
      </w:r>
      <w:r w:rsidR="00741506" w:rsidRPr="00904042">
        <w:t xml:space="preserve">, ods. </w:t>
      </w:r>
      <w:r w:rsidR="007D7495">
        <w:t>2</w:t>
      </w:r>
      <w:r w:rsidR="0097084D">
        <w:t>, písmeno e)</w:t>
      </w:r>
      <w:r w:rsidR="00741506" w:rsidRPr="00904042">
        <w:t xml:space="preserve"> </w:t>
      </w:r>
      <w:r>
        <w:t xml:space="preserve">bude návrh </w:t>
      </w:r>
      <w:r w:rsidR="00741506">
        <w:t xml:space="preserve">pozastavenia a obnovenia </w:t>
      </w:r>
      <w:r w:rsidR="00741506" w:rsidRPr="0001724C">
        <w:t>trhových činno</w:t>
      </w:r>
      <w:r w:rsidR="00741506">
        <w:t>stí</w:t>
      </w:r>
      <w:r>
        <w:t xml:space="preserve"> </w:t>
      </w:r>
      <w:r w:rsidR="00741506">
        <w:t xml:space="preserve">predložený na schválenie </w:t>
      </w:r>
      <w:r>
        <w:t>Úradu pre reguláciu sieťových odvetví</w:t>
      </w:r>
      <w:r w:rsidR="00741506">
        <w:t xml:space="preserve">. </w:t>
      </w:r>
    </w:p>
    <w:p w14:paraId="70DB43BB" w14:textId="77777777" w:rsidR="00645814" w:rsidRPr="00904042" w:rsidRDefault="00645814" w:rsidP="00645814">
      <w:pPr>
        <w:pStyle w:val="Odsekzoznamu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3ACCBF7" w14:textId="77777777" w:rsidR="00741506" w:rsidRPr="00904042" w:rsidRDefault="00741506" w:rsidP="00741506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lastRenderedPageBreak/>
        <w:t>Článok 2 - Definície použitých pojmov</w:t>
      </w:r>
    </w:p>
    <w:p w14:paraId="07ECB8B7" w14:textId="4AE559AB" w:rsidR="00536FA8" w:rsidRPr="005E7C5C" w:rsidRDefault="00536FA8" w:rsidP="00536FA8">
      <w:pPr>
        <w:pStyle w:val="Cislo1"/>
        <w:numPr>
          <w:ilvl w:val="0"/>
          <w:numId w:val="25"/>
        </w:numPr>
      </w:pPr>
      <w:r w:rsidRPr="00536FA8">
        <w:t>Na účely tohto dokumentu sa uplatňuje vymedzenie pojmov podľa článku 3  NC ER, článku 3 nariadenia Komisie (EÚ)</w:t>
      </w:r>
      <w:r>
        <w:t xml:space="preserve"> </w:t>
      </w:r>
      <w:r w:rsidRPr="00536FA8">
        <w:t>2017/1485 z 2. augusta 2017, ktorým sa stanovuje usmernenie pre prevádzkovanie elektrizačnej prenosovej sústavy</w:t>
      </w:r>
      <w:r w:rsidR="00E26A46">
        <w:t>,</w:t>
      </w:r>
      <w:r w:rsidR="006A3F51">
        <w:t xml:space="preserve"> </w:t>
      </w:r>
      <w:r w:rsidRPr="00536FA8">
        <w:t>Prevádzkového poriadku prevádzkovateľa prenosovej sústavy Slovenská elektrizačná prenosová sústava, a. s. a Prevádzkového poriadku OKTE, a. s.</w:t>
      </w:r>
    </w:p>
    <w:p w14:paraId="00A0E4CC" w14:textId="77777777" w:rsidR="00FC19C9" w:rsidRDefault="00FC19C9" w:rsidP="008F78B3">
      <w:pPr>
        <w:pStyle w:val="Cislo1"/>
        <w:numPr>
          <w:ilvl w:val="0"/>
          <w:numId w:val="0"/>
        </w:numPr>
        <w:ind w:left="284"/>
      </w:pPr>
    </w:p>
    <w:p w14:paraId="2F74A7A3" w14:textId="185BBEE1" w:rsidR="00734945" w:rsidRPr="00734945" w:rsidRDefault="00734945" w:rsidP="008F78B3">
      <w:pPr>
        <w:pStyle w:val="Cislo1"/>
      </w:pPr>
      <w:r w:rsidRPr="00EE46FA">
        <w:t xml:space="preserve">Na účely tohto dokumentu </w:t>
      </w:r>
      <w:r>
        <w:t>pojem „</w:t>
      </w:r>
      <w:proofErr w:type="spellStart"/>
      <w:r>
        <w:t>i</w:t>
      </w:r>
      <w:r w:rsidRPr="00734945">
        <w:t>nicializačná</w:t>
      </w:r>
      <w:proofErr w:type="spellEnd"/>
      <w:r w:rsidRPr="00734945">
        <w:t xml:space="preserve"> udalosť</w:t>
      </w:r>
      <w:r>
        <w:t xml:space="preserve">“ </w:t>
      </w:r>
      <w:r w:rsidR="00E135DE">
        <w:t xml:space="preserve">označuje </w:t>
      </w:r>
      <w:r w:rsidRPr="00734945">
        <w:t xml:space="preserve">udalosť v ES SR (alebo v prepojenej synchrónnej oblasti), ktorá bola priamou príčinou </w:t>
      </w:r>
      <w:r>
        <w:t>potreby pozastavenia niektorej z trhových činností.</w:t>
      </w:r>
    </w:p>
    <w:p w14:paraId="32C93351" w14:textId="77777777" w:rsidR="00741506" w:rsidRDefault="00741506" w:rsidP="00DA4B13"/>
    <w:p w14:paraId="6BC28337" w14:textId="026A215D" w:rsidR="00741506" w:rsidRPr="001C2D98" w:rsidRDefault="001C2D98" w:rsidP="00741506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5" w:name="_Toc525114952"/>
      <w:r>
        <w:rPr>
          <w:rFonts w:ascii="Arial" w:hAnsi="Arial" w:cs="Arial"/>
        </w:rPr>
        <w:t xml:space="preserve">Článok 3 - </w:t>
      </w:r>
      <w:r w:rsidR="00741506" w:rsidRPr="001C2D98">
        <w:rPr>
          <w:rFonts w:ascii="Arial" w:hAnsi="Arial" w:cs="Arial"/>
        </w:rPr>
        <w:t>Trhové činnosti</w:t>
      </w:r>
      <w:bookmarkEnd w:id="5"/>
      <w:r w:rsidRPr="001C2D98">
        <w:rPr>
          <w:rFonts w:ascii="Arial" w:hAnsi="Arial" w:cs="Arial"/>
        </w:rPr>
        <w:t>, ktoré je možné čiastočne alebo úplne pozastaviť</w:t>
      </w:r>
    </w:p>
    <w:p w14:paraId="2030B830" w14:textId="32A8C146" w:rsidR="00741506" w:rsidRDefault="005D71CB" w:rsidP="000A2C82">
      <w:pPr>
        <w:pStyle w:val="Cislo1"/>
        <w:numPr>
          <w:ilvl w:val="0"/>
          <w:numId w:val="17"/>
        </w:numPr>
      </w:pPr>
      <w:r>
        <w:t>SEPS</w:t>
      </w:r>
      <w:r w:rsidR="005763B6">
        <w:t xml:space="preserve"> si vyhradzuje právo pozastaviť</w:t>
      </w:r>
      <w:r w:rsidR="001C2D98">
        <w:t xml:space="preserve"> trhové činnosti</w:t>
      </w:r>
      <w:r w:rsidR="005531FC">
        <w:t xml:space="preserve"> uvedené v </w:t>
      </w:r>
      <w:r w:rsidR="00ED4A59">
        <w:t>odseku</w:t>
      </w:r>
      <w:r w:rsidR="00544698">
        <w:t xml:space="preserve"> </w:t>
      </w:r>
      <w:r w:rsidR="005531FC">
        <w:t xml:space="preserve">3 tohto </w:t>
      </w:r>
      <w:r w:rsidR="00544698">
        <w:t>článku</w:t>
      </w:r>
      <w:r w:rsidR="00741506" w:rsidRPr="009A5EB1">
        <w:t xml:space="preserve">, ak </w:t>
      </w:r>
      <w:r w:rsidR="005531FC">
        <w:t>v ES SR</w:t>
      </w:r>
      <w:r w:rsidR="005531FC" w:rsidRPr="009A5EB1">
        <w:t xml:space="preserve"> </w:t>
      </w:r>
      <w:r w:rsidR="00741506" w:rsidRPr="009A5EB1">
        <w:t xml:space="preserve">nastane </w:t>
      </w:r>
      <w:r w:rsidR="00741506">
        <w:t>situácia, ktorá neumožňuje pokračovať v danej trhovej činnos</w:t>
      </w:r>
      <w:r w:rsidR="00D71784">
        <w:t>ti, resp. by daná trhová činnosť</w:t>
      </w:r>
      <w:r w:rsidR="00741506">
        <w:t xml:space="preserve"> znižovala účinnosť postupu zachovania a/alebo obnovenia normálnej prevádzky (normálny stav alebo stav ohrozenia v zmysle nariadenia Komisie (E</w:t>
      </w:r>
      <w:r w:rsidR="006165AD">
        <w:t>Ú</w:t>
      </w:r>
      <w:r w:rsidR="00741506">
        <w:t>) 2017/1485 (ďalej len „SO GL“)) alebo došlo k strate nástrojov a komunikačných prostriedkov potrebných pre vykonávanie trhových činností.</w:t>
      </w:r>
    </w:p>
    <w:p w14:paraId="426430A0" w14:textId="77777777" w:rsidR="003B755F" w:rsidRDefault="003B755F" w:rsidP="003B755F">
      <w:pPr>
        <w:pStyle w:val="Cislo1"/>
        <w:numPr>
          <w:ilvl w:val="0"/>
          <w:numId w:val="0"/>
        </w:numPr>
        <w:ind w:left="284"/>
      </w:pPr>
    </w:p>
    <w:p w14:paraId="6E2E8E16" w14:textId="28268128" w:rsidR="00741506" w:rsidRDefault="00741506" w:rsidP="003B755F">
      <w:pPr>
        <w:pStyle w:val="Cislo1"/>
      </w:pPr>
      <w:r>
        <w:t>Zoznam uvedených činností vychádza zo zoznamu definovanom NC ER, doplnený o odporúčania implementácie NC ER z úrovne ENTSO-E po prispôsobení podmienkam ES SR.</w:t>
      </w:r>
    </w:p>
    <w:p w14:paraId="18AA3488" w14:textId="77777777" w:rsidR="003B755F" w:rsidRDefault="003B755F" w:rsidP="003B755F">
      <w:pPr>
        <w:pStyle w:val="Cislo1"/>
        <w:numPr>
          <w:ilvl w:val="0"/>
          <w:numId w:val="0"/>
        </w:numPr>
        <w:ind w:left="284"/>
      </w:pPr>
    </w:p>
    <w:p w14:paraId="759C4748" w14:textId="0767870D" w:rsidR="0040519F" w:rsidRDefault="0040519F" w:rsidP="003B755F">
      <w:pPr>
        <w:pStyle w:val="Cislo1"/>
      </w:pPr>
      <w:r>
        <w:t>Trhové činnosti, ktoré je možné čiastočne alebo úplne pozastaviť:</w:t>
      </w:r>
    </w:p>
    <w:p w14:paraId="2E32AF58" w14:textId="1ECA73AC" w:rsidR="00741506" w:rsidRDefault="00741506" w:rsidP="00F8028E">
      <w:pPr>
        <w:pStyle w:val="Cislo2"/>
      </w:pPr>
      <w:r>
        <w:t xml:space="preserve">Prideľovanie kapacít </w:t>
      </w:r>
      <w:r w:rsidR="00363A1D">
        <w:t>na cezhraničných profiloch</w:t>
      </w:r>
      <w:r w:rsidR="00363A1D" w:rsidRPr="00015306">
        <w:t xml:space="preserve"> </w:t>
      </w:r>
      <w:r>
        <w:t xml:space="preserve">v relevantných časových rámcoch v zmysle </w:t>
      </w:r>
      <w:r w:rsidR="00363A1D">
        <w:t xml:space="preserve">príslušných pravidiel aukcií/alokácií a </w:t>
      </w:r>
      <w:r w:rsidRPr="00015306">
        <w:t>Prevádzkov</w:t>
      </w:r>
      <w:r>
        <w:t>ého</w:t>
      </w:r>
      <w:r w:rsidRPr="00015306">
        <w:t xml:space="preserve"> poriadk</w:t>
      </w:r>
      <w:r>
        <w:t>u</w:t>
      </w:r>
      <w:r w:rsidRPr="00015306">
        <w:t xml:space="preserve"> prevádzkovateľa prenosovej sústavy</w:t>
      </w:r>
      <w:r>
        <w:t xml:space="preserve"> </w:t>
      </w:r>
      <w:r w:rsidR="003B755F">
        <w:t>SEPS.</w:t>
      </w:r>
    </w:p>
    <w:p w14:paraId="5E23C51E" w14:textId="77777777" w:rsid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1D4DFF2B" w14:textId="47E0AB12" w:rsidR="003B755F" w:rsidRDefault="00741506" w:rsidP="003B755F">
      <w:pPr>
        <w:pStyle w:val="Cislo2"/>
      </w:pPr>
      <w:r>
        <w:t>Využívanie</w:t>
      </w:r>
      <w:r w:rsidRPr="00D85F9F">
        <w:t xml:space="preserve"> </w:t>
      </w:r>
      <w:r>
        <w:t xml:space="preserve">pridelených cezhraničných </w:t>
      </w:r>
      <w:r w:rsidRPr="00D85F9F">
        <w:t>kapac</w:t>
      </w:r>
      <w:r>
        <w:t>í</w:t>
      </w:r>
      <w:r w:rsidRPr="00D85F9F">
        <w:t>t</w:t>
      </w:r>
      <w:r>
        <w:t xml:space="preserve"> na príslušných cezhraničných profiloch. </w:t>
      </w:r>
    </w:p>
    <w:p w14:paraId="110FBA5E" w14:textId="77777777" w:rsidR="003B755F" w:rsidRDefault="003B755F" w:rsidP="003B755F">
      <w:pPr>
        <w:pStyle w:val="Cislo2"/>
        <w:numPr>
          <w:ilvl w:val="0"/>
          <w:numId w:val="0"/>
        </w:numPr>
      </w:pPr>
    </w:p>
    <w:p w14:paraId="6128F297" w14:textId="04E5FBA8" w:rsidR="00741506" w:rsidRPr="00E00C56" w:rsidRDefault="00741506" w:rsidP="00F8028E">
      <w:pPr>
        <w:pStyle w:val="Cislo2"/>
      </w:pPr>
      <w:r w:rsidRPr="00E00C56">
        <w:t>Štandardné procesy prípravy prevádzky</w:t>
      </w:r>
      <w:r>
        <w:t>,</w:t>
      </w:r>
      <w:r w:rsidRPr="00E00C56">
        <w:t xml:space="preserve"> </w:t>
      </w:r>
      <w:r w:rsidR="005F0671">
        <w:t>obstarávania</w:t>
      </w:r>
      <w:r w:rsidR="005F0671" w:rsidRPr="00E00C56">
        <w:t xml:space="preserve"> </w:t>
      </w:r>
      <w:r w:rsidRPr="00E00C56">
        <w:t>podporných</w:t>
      </w:r>
      <w:r>
        <w:t xml:space="preserve"> služieb (</w:t>
      </w:r>
      <w:r w:rsidR="006165AD">
        <w:t>ďalej len „</w:t>
      </w:r>
      <w:proofErr w:type="spellStart"/>
      <w:r>
        <w:t>PpS</w:t>
      </w:r>
      <w:proofErr w:type="spellEnd"/>
      <w:r w:rsidR="006165AD">
        <w:t>“</w:t>
      </w:r>
      <w:r>
        <w:t>) a zabezpečenia regulačnej elektriny:</w:t>
      </w:r>
    </w:p>
    <w:p w14:paraId="7AEF7B8B" w14:textId="77777777" w:rsidR="00741506" w:rsidRPr="00D47B08" w:rsidRDefault="00741506" w:rsidP="003B755F">
      <w:pPr>
        <w:pStyle w:val="Cislo3"/>
      </w:pPr>
      <w:r w:rsidRPr="00D47B08">
        <w:t xml:space="preserve">denný nákup </w:t>
      </w:r>
      <w:proofErr w:type="spellStart"/>
      <w:r w:rsidRPr="00D47B08">
        <w:t>PpS</w:t>
      </w:r>
      <w:proofErr w:type="spellEnd"/>
      <w:r>
        <w:t>,</w:t>
      </w:r>
    </w:p>
    <w:p w14:paraId="50638AE4" w14:textId="77777777" w:rsidR="00741506" w:rsidRDefault="00741506" w:rsidP="003B755F">
      <w:pPr>
        <w:pStyle w:val="Cislo3"/>
      </w:pPr>
      <w:r>
        <w:t xml:space="preserve">denná príprava prevádzky </w:t>
      </w:r>
      <w:proofErr w:type="spellStart"/>
      <w:r>
        <w:t>PpS</w:t>
      </w:r>
      <w:proofErr w:type="spellEnd"/>
      <w:r>
        <w:t>,</w:t>
      </w:r>
    </w:p>
    <w:p w14:paraId="15D42F5D" w14:textId="77777777" w:rsidR="00741506" w:rsidRPr="0059554F" w:rsidRDefault="00741506" w:rsidP="003B755F">
      <w:pPr>
        <w:pStyle w:val="Cislo3"/>
      </w:pPr>
      <w:r>
        <w:t xml:space="preserve">zmena dennej prípravy prevádzky </w:t>
      </w:r>
      <w:proofErr w:type="spellStart"/>
      <w:r>
        <w:t>PpS</w:t>
      </w:r>
      <w:proofErr w:type="spellEnd"/>
      <w:r>
        <w:t>,</w:t>
      </w:r>
    </w:p>
    <w:p w14:paraId="0829B0CB" w14:textId="77777777" w:rsidR="00741506" w:rsidRPr="009A5EB1" w:rsidRDefault="00741506" w:rsidP="003B755F">
      <w:pPr>
        <w:pStyle w:val="Cislo3"/>
      </w:pPr>
      <w:r w:rsidRPr="009A5EB1">
        <w:t xml:space="preserve">proces </w:t>
      </w:r>
      <w:r>
        <w:t xml:space="preserve">zabezpečenia </w:t>
      </w:r>
      <w:r w:rsidRPr="009A5EB1">
        <w:t>regulačnej elektriny</w:t>
      </w:r>
      <w:r>
        <w:t>:</w:t>
      </w:r>
    </w:p>
    <w:p w14:paraId="42702374" w14:textId="77777777" w:rsidR="00741506" w:rsidRPr="00D85F9F" w:rsidRDefault="00741506" w:rsidP="003B755F">
      <w:pPr>
        <w:pStyle w:val="Cislo4"/>
      </w:pPr>
      <w:r w:rsidRPr="00D85F9F">
        <w:t xml:space="preserve">zo zariadení poskytujúcich </w:t>
      </w:r>
      <w:proofErr w:type="spellStart"/>
      <w:r w:rsidRPr="00D85F9F">
        <w:t>PpS</w:t>
      </w:r>
      <w:proofErr w:type="spellEnd"/>
      <w:r w:rsidRPr="00D85F9F">
        <w:t>,</w:t>
      </w:r>
    </w:p>
    <w:p w14:paraId="630CEC76" w14:textId="683598AC" w:rsidR="00741506" w:rsidRPr="00D85F9F" w:rsidRDefault="00741506" w:rsidP="003B755F">
      <w:pPr>
        <w:pStyle w:val="Cislo4"/>
      </w:pPr>
      <w:r>
        <w:lastRenderedPageBreak/>
        <w:t>e-</w:t>
      </w:r>
      <w:r w:rsidRPr="00D85F9F">
        <w:t>GCC,</w:t>
      </w:r>
    </w:p>
    <w:p w14:paraId="01D8441C" w14:textId="6B2EE0B7" w:rsidR="00741506" w:rsidRPr="00D85F9F" w:rsidRDefault="00741506" w:rsidP="003B755F">
      <w:pPr>
        <w:pStyle w:val="Cislo4"/>
      </w:pPr>
      <w:r w:rsidRPr="00D85F9F">
        <w:t>havarijná výpomoc zo zahraničia,</w:t>
      </w:r>
    </w:p>
    <w:p w14:paraId="4D33D0DD" w14:textId="006FAB58" w:rsidR="00741506" w:rsidRDefault="00741506" w:rsidP="003B755F">
      <w:pPr>
        <w:pStyle w:val="Cislo4"/>
      </w:pPr>
      <w:r w:rsidRPr="00D85F9F">
        <w:t>negarantovaná regulačná elektrina</w:t>
      </w:r>
      <w:r>
        <w:t>.</w:t>
      </w:r>
    </w:p>
    <w:p w14:paraId="6874833F" w14:textId="77777777" w:rsidR="001C2D98" w:rsidRPr="001C2D98" w:rsidRDefault="001C2D98" w:rsidP="001C2D98">
      <w:pPr>
        <w:pStyle w:val="Odsekzoznamu"/>
        <w:numPr>
          <w:ilvl w:val="0"/>
          <w:numId w:val="0"/>
        </w:numPr>
        <w:spacing w:before="0" w:after="0" w:line="259" w:lineRule="auto"/>
        <w:ind w:left="2520"/>
        <w:rPr>
          <w:rFonts w:ascii="Arial" w:hAnsi="Arial" w:cs="Arial"/>
        </w:rPr>
      </w:pPr>
    </w:p>
    <w:p w14:paraId="5D14F6D0" w14:textId="2FD44E06" w:rsidR="00741506" w:rsidRPr="003D6B01" w:rsidRDefault="00741506" w:rsidP="006A3F51">
      <w:pPr>
        <w:pStyle w:val="Cislo2"/>
      </w:pPr>
      <w:r>
        <w:t>P</w:t>
      </w:r>
      <w:r w:rsidRPr="00D85F9F">
        <w:t xml:space="preserve">oskytovanie bilančnej pozície </w:t>
      </w:r>
      <w:r>
        <w:t>a zmeny bilančnej pozície zo strany subjektov zúčtovania</w:t>
      </w:r>
      <w:r w:rsidR="00544698">
        <w:t xml:space="preserve"> – zadávanie denných diagramov subjektov zúčtovania.</w:t>
      </w:r>
    </w:p>
    <w:p w14:paraId="3E5B81B0" w14:textId="77777777" w:rsidR="003B755F" w:rsidRPr="003D6B01" w:rsidRDefault="003B755F" w:rsidP="003B755F">
      <w:pPr>
        <w:pStyle w:val="Cislo3"/>
        <w:numPr>
          <w:ilvl w:val="0"/>
          <w:numId w:val="0"/>
        </w:numPr>
        <w:ind w:left="1134" w:hanging="283"/>
      </w:pPr>
    </w:p>
    <w:p w14:paraId="1BABFAF0" w14:textId="7620E17B" w:rsidR="00741506" w:rsidRDefault="002D1629" w:rsidP="00F8028E">
      <w:pPr>
        <w:pStyle w:val="Cislo2"/>
      </w:pPr>
      <w:r>
        <w:t>Obchodovanie na dennom trhu</w:t>
      </w:r>
      <w:r w:rsidR="00544698">
        <w:t xml:space="preserve"> s elektrinou</w:t>
      </w:r>
      <w:r>
        <w:t xml:space="preserve">, vrátane všetkých súvisiacich aktivít. </w:t>
      </w:r>
    </w:p>
    <w:p w14:paraId="7A2298ED" w14:textId="77777777" w:rsidR="00544698" w:rsidRDefault="00544698" w:rsidP="006A3F51">
      <w:pPr>
        <w:pStyle w:val="Cislo2"/>
        <w:numPr>
          <w:ilvl w:val="0"/>
          <w:numId w:val="0"/>
        </w:numPr>
        <w:ind w:left="851"/>
      </w:pPr>
    </w:p>
    <w:p w14:paraId="12F7D1A8" w14:textId="29040353" w:rsidR="002D1629" w:rsidRDefault="002D1629" w:rsidP="00F8028E">
      <w:pPr>
        <w:pStyle w:val="Cislo2"/>
      </w:pPr>
      <w:r>
        <w:t xml:space="preserve">Obchodovanie na </w:t>
      </w:r>
      <w:proofErr w:type="spellStart"/>
      <w:r w:rsidR="00544698">
        <w:t>vnútrodennom</w:t>
      </w:r>
      <w:proofErr w:type="spellEnd"/>
      <w:r w:rsidR="00544698">
        <w:t xml:space="preserve"> trhu</w:t>
      </w:r>
      <w:r w:rsidR="001D2596">
        <w:t xml:space="preserve"> </w:t>
      </w:r>
      <w:r w:rsidR="00544698">
        <w:t xml:space="preserve">s elektrinou, </w:t>
      </w:r>
      <w:r w:rsidR="001D2596">
        <w:t>vrátane</w:t>
      </w:r>
      <w:r w:rsidR="00544698">
        <w:t xml:space="preserve"> </w:t>
      </w:r>
      <w:r w:rsidR="001D2596">
        <w:t>všetkých súvisiacich aktivít</w:t>
      </w:r>
      <w:r w:rsidR="00544698">
        <w:t>.</w:t>
      </w:r>
    </w:p>
    <w:p w14:paraId="73DB43FB" w14:textId="77777777" w:rsid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289D7DC9" w14:textId="1A0042F3" w:rsidR="00015306" w:rsidRDefault="00015306" w:rsidP="00F8028E">
      <w:pPr>
        <w:pStyle w:val="Cislo2"/>
      </w:pPr>
      <w:r w:rsidRPr="0084643F">
        <w:t xml:space="preserve">Štandardné vyhodnotenie </w:t>
      </w:r>
      <w:proofErr w:type="spellStart"/>
      <w:r w:rsidRPr="0084643F">
        <w:t>PpS</w:t>
      </w:r>
      <w:proofErr w:type="spellEnd"/>
      <w:r w:rsidRPr="0084643F">
        <w:t xml:space="preserve"> a regulačnej elektriny</w:t>
      </w:r>
      <w:r w:rsidR="00544698">
        <w:t>.</w:t>
      </w:r>
    </w:p>
    <w:p w14:paraId="3DCBEBFF" w14:textId="77777777" w:rsidR="003B755F" w:rsidRPr="0084643F" w:rsidRDefault="003B755F" w:rsidP="003B755F">
      <w:pPr>
        <w:pStyle w:val="Cislo2"/>
        <w:numPr>
          <w:ilvl w:val="0"/>
          <w:numId w:val="0"/>
        </w:numPr>
        <w:ind w:left="851"/>
      </w:pPr>
    </w:p>
    <w:p w14:paraId="6EAEC026" w14:textId="3BBE75FE" w:rsidR="00741506" w:rsidRDefault="00741506" w:rsidP="00F8028E">
      <w:pPr>
        <w:pStyle w:val="Cislo2"/>
      </w:pPr>
      <w:r w:rsidRPr="0084643F">
        <w:t>Štandardné zúčtovanie odchýlok</w:t>
      </w:r>
      <w:r w:rsidR="00015306">
        <w:t xml:space="preserve"> a regulačnej elektriny</w:t>
      </w:r>
      <w:r>
        <w:t>.</w:t>
      </w:r>
    </w:p>
    <w:p w14:paraId="2F92E361" w14:textId="77777777" w:rsidR="006A3F51" w:rsidRDefault="006A3F51" w:rsidP="006A3F51">
      <w:pPr>
        <w:pStyle w:val="Odsekzoznamu"/>
        <w:numPr>
          <w:ilvl w:val="0"/>
          <w:numId w:val="0"/>
        </w:numPr>
        <w:ind w:left="360"/>
      </w:pPr>
    </w:p>
    <w:p w14:paraId="4B99AE0A" w14:textId="4CF99EDF" w:rsidR="00741506" w:rsidRPr="001C2D98" w:rsidRDefault="0097084D" w:rsidP="001C2D98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6" w:name="_Toc525114954"/>
      <w:r>
        <w:rPr>
          <w:rFonts w:ascii="Arial" w:hAnsi="Arial" w:cs="Arial"/>
        </w:rPr>
        <w:t>Článok 4</w:t>
      </w:r>
      <w:r w:rsidR="001C2D98"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Dotknuté subjekty pri pozastavení trhových činností</w:t>
      </w:r>
      <w:bookmarkEnd w:id="6"/>
    </w:p>
    <w:p w14:paraId="61B69790" w14:textId="0D08CAFE" w:rsidR="00741506" w:rsidRPr="005502F4" w:rsidRDefault="00741506" w:rsidP="000A2C82">
      <w:pPr>
        <w:pStyle w:val="Cislo1"/>
        <w:numPr>
          <w:ilvl w:val="0"/>
          <w:numId w:val="15"/>
        </w:numPr>
      </w:pPr>
      <w:r w:rsidRPr="00D85F9F">
        <w:t xml:space="preserve">Pri </w:t>
      </w:r>
      <w:r>
        <w:t>pozastavení a obnovení trhových činností</w:t>
      </w:r>
      <w:r w:rsidR="005763B6">
        <w:t xml:space="preserve"> </w:t>
      </w:r>
      <w:r w:rsidR="005763B6" w:rsidRPr="005763B6">
        <w:t xml:space="preserve">SEPS </w:t>
      </w:r>
      <w:r w:rsidR="005763B6">
        <w:t>riadne a bez zbytočného odkladu</w:t>
      </w:r>
      <w:r w:rsidR="00015306">
        <w:t xml:space="preserve"> o tejto skutočnosti</w:t>
      </w:r>
      <w:r w:rsidR="005763B6">
        <w:t xml:space="preserve"> informuje</w:t>
      </w:r>
      <w:r w:rsidR="00015306">
        <w:t xml:space="preserve"> nasledovné subjekty</w:t>
      </w:r>
      <w:r>
        <w:t>:</w:t>
      </w:r>
    </w:p>
    <w:p w14:paraId="696C8372" w14:textId="05F41EA5" w:rsidR="00015306" w:rsidRDefault="00015306" w:rsidP="003B755F">
      <w:pPr>
        <w:pStyle w:val="Cislo2"/>
      </w:pPr>
      <w:r w:rsidRPr="003B755F">
        <w:t xml:space="preserve">PPS regiónu </w:t>
      </w:r>
      <w:r w:rsidR="00650070">
        <w:t xml:space="preserve">pre </w:t>
      </w:r>
      <w:r w:rsidRPr="003B755F">
        <w:t>výpoč</w:t>
      </w:r>
      <w:r w:rsidR="00650070">
        <w:t>e</w:t>
      </w:r>
      <w:r w:rsidRPr="003B755F">
        <w:t>t kapacity, ktorého je SEPS členom</w:t>
      </w:r>
      <w:r w:rsidR="0097084D">
        <w:t>.</w:t>
      </w:r>
    </w:p>
    <w:p w14:paraId="2458D149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02FBA773" w14:textId="1DF2C374" w:rsidR="00015306" w:rsidRDefault="00015306" w:rsidP="003B755F">
      <w:pPr>
        <w:pStyle w:val="Cislo2"/>
      </w:pPr>
      <w:r w:rsidRPr="003B755F">
        <w:t>PPS, s ktorými má SEPS dohodu o koordinácii vyrovnávania</w:t>
      </w:r>
      <w:r w:rsidR="0097084D">
        <w:t>.</w:t>
      </w:r>
    </w:p>
    <w:p w14:paraId="7E619962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22C7307A" w14:textId="6B3E3FCC" w:rsidR="00015306" w:rsidRDefault="004C3D83" w:rsidP="00392720">
      <w:pPr>
        <w:pStyle w:val="Cislo2"/>
      </w:pPr>
      <w:r>
        <w:t>N</w:t>
      </w:r>
      <w:r w:rsidR="00CC3EAD">
        <w:t>ominovan</w:t>
      </w:r>
      <w:r w:rsidR="0093698A">
        <w:t>ého</w:t>
      </w:r>
      <w:r w:rsidR="00CC3EAD">
        <w:t xml:space="preserve"> organizátor</w:t>
      </w:r>
      <w:r w:rsidR="0093698A">
        <w:t>a</w:t>
      </w:r>
      <w:r w:rsidR="00CC3EAD">
        <w:t xml:space="preserve"> trhu s elektrinou pre slovenskú obchodnú oblasť</w:t>
      </w:r>
      <w:r w:rsidR="00015306" w:rsidRPr="003B755F">
        <w:t>, prípadne in</w:t>
      </w:r>
      <w:r w:rsidR="00BD4C8A">
        <w:t>é</w:t>
      </w:r>
      <w:r w:rsidR="00015306" w:rsidRPr="003B755F">
        <w:t xml:space="preserve"> subjekt</w:t>
      </w:r>
      <w:r w:rsidR="00BD4C8A">
        <w:t>y</w:t>
      </w:r>
      <w:r w:rsidR="00015306" w:rsidRPr="003B755F">
        <w:t xml:space="preserve"> kompetentn</w:t>
      </w:r>
      <w:r w:rsidR="00BD4C8A">
        <w:t>é</w:t>
      </w:r>
      <w:r w:rsidR="00015306" w:rsidRPr="003B755F">
        <w:t xml:space="preserve"> pre výkon trhových funkcií</w:t>
      </w:r>
      <w:r w:rsidR="0097084D">
        <w:t>.</w:t>
      </w:r>
    </w:p>
    <w:p w14:paraId="74C69451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4E9B83B0" w14:textId="4E226C05" w:rsidR="00015306" w:rsidRDefault="00015306" w:rsidP="003B755F">
      <w:pPr>
        <w:pStyle w:val="Cislo2"/>
      </w:pPr>
      <w:r w:rsidRPr="003B755F">
        <w:t>Koordinovan</w:t>
      </w:r>
      <w:r w:rsidR="00650070">
        <w:t>ého</w:t>
      </w:r>
      <w:r w:rsidRPr="003B755F">
        <w:t xml:space="preserve"> kalkulátor</w:t>
      </w:r>
      <w:r w:rsidR="00650070">
        <w:t>a</w:t>
      </w:r>
      <w:r w:rsidRPr="003B755F">
        <w:t xml:space="preserve"> kapacity a entity zodpovedné za prideľovanie kapacít</w:t>
      </w:r>
      <w:r w:rsidR="0097084D">
        <w:t>.</w:t>
      </w:r>
    </w:p>
    <w:p w14:paraId="2564A9AC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3F17DD8D" w14:textId="2D62E5EA" w:rsidR="00015306" w:rsidRDefault="00015306" w:rsidP="003B755F">
      <w:pPr>
        <w:pStyle w:val="Cislo2"/>
      </w:pPr>
      <w:r w:rsidRPr="003B755F">
        <w:t>Poskytovateľov podporných služieb</w:t>
      </w:r>
      <w:r w:rsidR="0097084D">
        <w:t>.</w:t>
      </w:r>
    </w:p>
    <w:p w14:paraId="5B75E3EC" w14:textId="77777777" w:rsidR="0093698A" w:rsidRDefault="0093698A" w:rsidP="0093698A">
      <w:pPr>
        <w:pStyle w:val="Cislo2"/>
        <w:numPr>
          <w:ilvl w:val="0"/>
          <w:numId w:val="0"/>
        </w:numPr>
        <w:ind w:left="851"/>
      </w:pPr>
    </w:p>
    <w:p w14:paraId="119B4DE1" w14:textId="14569B91" w:rsidR="00015306" w:rsidRDefault="00015306" w:rsidP="003B755F">
      <w:pPr>
        <w:pStyle w:val="Cislo2"/>
      </w:pPr>
      <w:r w:rsidRPr="003B755F">
        <w:t>Prevádzkovateľov distribučných sústav</w:t>
      </w:r>
      <w:r w:rsidR="0097084D">
        <w:t>.</w:t>
      </w:r>
    </w:p>
    <w:p w14:paraId="43810552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0E077A8C" w14:textId="1FB65A16" w:rsidR="00015306" w:rsidRDefault="00015306" w:rsidP="003B755F">
      <w:pPr>
        <w:pStyle w:val="Cislo2"/>
      </w:pPr>
      <w:r w:rsidRPr="003B755F">
        <w:t>Úrad pre reguláciu sieťových odvetví</w:t>
      </w:r>
      <w:r w:rsidR="0097084D">
        <w:t>.</w:t>
      </w:r>
    </w:p>
    <w:p w14:paraId="47B601F7" w14:textId="77777777" w:rsidR="003B755F" w:rsidRP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4FF4FD1D" w14:textId="7C6CDA01" w:rsidR="00015306" w:rsidRDefault="00015306" w:rsidP="003B755F">
      <w:pPr>
        <w:pStyle w:val="Cislo2"/>
      </w:pPr>
      <w:r w:rsidRPr="00C534F5">
        <w:t>Ministerstvo hospodárstva Slovenskej republiky</w:t>
      </w:r>
      <w:r w:rsidR="0097084D">
        <w:t>.</w:t>
      </w:r>
    </w:p>
    <w:p w14:paraId="2C763F24" w14:textId="77777777" w:rsidR="003B755F" w:rsidRDefault="003B755F" w:rsidP="003B755F">
      <w:pPr>
        <w:pStyle w:val="Cislo2"/>
        <w:numPr>
          <w:ilvl w:val="0"/>
          <w:numId w:val="0"/>
        </w:numPr>
        <w:ind w:left="851"/>
      </w:pPr>
    </w:p>
    <w:p w14:paraId="049F1A7B" w14:textId="77777777" w:rsidR="00015306" w:rsidRPr="00C534F5" w:rsidRDefault="00015306" w:rsidP="003B755F">
      <w:pPr>
        <w:pStyle w:val="Cislo2"/>
      </w:pPr>
      <w:r>
        <w:t>Subjekty trhu, ktorých komerčné aktivity boli opatreniami priamo dotknuté.</w:t>
      </w:r>
    </w:p>
    <w:p w14:paraId="26C24948" w14:textId="77777777" w:rsidR="00645814" w:rsidRDefault="00645814" w:rsidP="00741506">
      <w:pPr>
        <w:ind w:left="993" w:hanging="283"/>
        <w:rPr>
          <w:rFonts w:ascii="Arial" w:hAnsi="Arial" w:cs="Arial"/>
        </w:rPr>
      </w:pPr>
    </w:p>
    <w:p w14:paraId="01F168A6" w14:textId="7319517D" w:rsidR="00741506" w:rsidRPr="001C2D98" w:rsidRDefault="001C2D98" w:rsidP="001C2D98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7" w:name="_Toc525114956"/>
      <w:r>
        <w:rPr>
          <w:rFonts w:ascii="Arial" w:hAnsi="Arial" w:cs="Arial"/>
        </w:rPr>
        <w:lastRenderedPageBreak/>
        <w:t xml:space="preserve">Článok </w:t>
      </w:r>
      <w:r w:rsidR="009708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Situácie oprávňujúce pozastaviť trhové činnosti</w:t>
      </w:r>
      <w:bookmarkEnd w:id="7"/>
    </w:p>
    <w:p w14:paraId="25486CB7" w14:textId="5D632E70" w:rsidR="00741506" w:rsidRDefault="00741506" w:rsidP="000A2C82">
      <w:pPr>
        <w:pStyle w:val="Cislo1"/>
        <w:numPr>
          <w:ilvl w:val="0"/>
          <w:numId w:val="18"/>
        </w:numPr>
      </w:pPr>
      <w:r>
        <w:t xml:space="preserve">Pre podmienky ES SR </w:t>
      </w:r>
      <w:r w:rsidR="0040519F">
        <w:t xml:space="preserve">sú </w:t>
      </w:r>
      <w:r>
        <w:t>definované nasledovné situácie, kedy j</w:t>
      </w:r>
      <w:r w:rsidR="00ED4A59">
        <w:t>e možné pristúpiť k pozastaveniu</w:t>
      </w:r>
      <w:r>
        <w:t xml:space="preserve"> niektorých z trhových činností uvedených v </w:t>
      </w:r>
      <w:r w:rsidR="001C2D98">
        <w:t>článku 3</w:t>
      </w:r>
      <w:r>
        <w:t xml:space="preserve">. PPS je </w:t>
      </w:r>
      <w:r w:rsidRPr="003B755F">
        <w:rPr>
          <w:b/>
        </w:rPr>
        <w:t>oprávnený</w:t>
      </w:r>
      <w:r>
        <w:t xml:space="preserve"> pozastaviť trhovú </w:t>
      </w:r>
      <w:r w:rsidRPr="0084643F">
        <w:t>činnosť</w:t>
      </w:r>
      <w:r w:rsidR="0093698A">
        <w:t>,</w:t>
      </w:r>
      <w:r w:rsidRPr="0084643F">
        <w:t xml:space="preserve"> ak nastala jedna z nasledovných situácií: </w:t>
      </w:r>
    </w:p>
    <w:p w14:paraId="667F7C1A" w14:textId="6F854D08" w:rsidR="00741506" w:rsidRDefault="00741506" w:rsidP="003B755F">
      <w:pPr>
        <w:pStyle w:val="Cislo2"/>
      </w:pPr>
      <w:r w:rsidRPr="0084643F">
        <w:t xml:space="preserve">Stav bez napätia v celej </w:t>
      </w:r>
      <w:r w:rsidR="003352DB">
        <w:t>prenosovej sústave (</w:t>
      </w:r>
      <w:r w:rsidRPr="0084643F">
        <w:t>PS</w:t>
      </w:r>
      <w:r w:rsidR="003352DB">
        <w:t>)</w:t>
      </w:r>
      <w:r w:rsidRPr="0084643F">
        <w:t xml:space="preserve"> SR počas trvania aspoň troch minút.</w:t>
      </w:r>
    </w:p>
    <w:p w14:paraId="4156D2BE" w14:textId="77777777" w:rsidR="00FC19C9" w:rsidRPr="0084643F" w:rsidRDefault="00FC19C9" w:rsidP="008F78B3">
      <w:pPr>
        <w:pStyle w:val="Cislo1"/>
        <w:numPr>
          <w:ilvl w:val="0"/>
          <w:numId w:val="0"/>
        </w:numPr>
      </w:pPr>
    </w:p>
    <w:p w14:paraId="43C8D733" w14:textId="778052FB" w:rsidR="00741506" w:rsidRPr="00D85F9F" w:rsidRDefault="00741506" w:rsidP="003B755F">
      <w:pPr>
        <w:pStyle w:val="Cislo2"/>
      </w:pPr>
      <w:r w:rsidRPr="00D85F9F">
        <w:t xml:space="preserve">Odpojenie viac ako 50% </w:t>
      </w:r>
      <w:r>
        <w:t>zaťaženi</w:t>
      </w:r>
      <w:r w:rsidR="008C454F">
        <w:t>a</w:t>
      </w:r>
      <w:r w:rsidRPr="00D85F9F">
        <w:t xml:space="preserve"> ES SR</w:t>
      </w:r>
      <w:r>
        <w:t xml:space="preserve"> v momente pred </w:t>
      </w:r>
      <w:proofErr w:type="spellStart"/>
      <w:r>
        <w:t>inicializačnou</w:t>
      </w:r>
      <w:proofErr w:type="spellEnd"/>
      <w:r>
        <w:t xml:space="preserve"> udalosťou</w:t>
      </w:r>
      <w:r w:rsidR="00882CFD">
        <w:t>:</w:t>
      </w:r>
    </w:p>
    <w:p w14:paraId="0AF48CA2" w14:textId="219A9F82" w:rsidR="00741506" w:rsidRPr="00D85F9F" w:rsidRDefault="00741506" w:rsidP="003B755F">
      <w:pPr>
        <w:pStyle w:val="Cislo3"/>
      </w:pPr>
      <w:r w:rsidRPr="00D85F9F">
        <w:t xml:space="preserve">nemožnosť udržania výkonovej bilancie ES SR disponibilnými </w:t>
      </w:r>
      <w:proofErr w:type="spellStart"/>
      <w:r w:rsidRPr="00D85F9F">
        <w:t>PpS</w:t>
      </w:r>
      <w:proofErr w:type="spellEnd"/>
      <w:r>
        <w:t xml:space="preserve"> a nie je predpoklad aktivácie iných zdrojov</w:t>
      </w:r>
      <w:r w:rsidR="00015306">
        <w:t xml:space="preserve"> (vrátene pomoci zo zahraničia)</w:t>
      </w:r>
      <w:r>
        <w:t>,</w:t>
      </w:r>
    </w:p>
    <w:p w14:paraId="62C3D2CE" w14:textId="77777777" w:rsidR="00741506" w:rsidRDefault="00741506" w:rsidP="003B755F">
      <w:pPr>
        <w:pStyle w:val="Cislo3"/>
      </w:pPr>
      <w:r w:rsidRPr="00D85F9F">
        <w:t>trhové  činnosti by mohli pôsobiť kontraproduktívne pri obnovovaní napájania odpojenej časti ES</w:t>
      </w:r>
      <w:r>
        <w:t>.</w:t>
      </w:r>
    </w:p>
    <w:p w14:paraId="3ADF9D3D" w14:textId="77777777" w:rsidR="00FC19C9" w:rsidRPr="00D85F9F" w:rsidRDefault="00FC19C9" w:rsidP="008F78B3">
      <w:pPr>
        <w:pStyle w:val="Cislo2"/>
        <w:numPr>
          <w:ilvl w:val="0"/>
          <w:numId w:val="0"/>
        </w:numPr>
      </w:pPr>
    </w:p>
    <w:p w14:paraId="0D7B0C45" w14:textId="10FC6D26" w:rsidR="00741506" w:rsidRPr="009F3AA8" w:rsidRDefault="00741506" w:rsidP="003B755F">
      <w:pPr>
        <w:pStyle w:val="Cislo2"/>
      </w:pPr>
      <w:r w:rsidRPr="00D85F9F">
        <w:t xml:space="preserve">Strata viac ako </w:t>
      </w:r>
      <w:r w:rsidRPr="009F3AA8">
        <w:t>50% výroby ES SR v </w:t>
      </w:r>
      <w:r>
        <w:t xml:space="preserve">momente pred </w:t>
      </w:r>
      <w:proofErr w:type="spellStart"/>
      <w:r>
        <w:t>inicializačnou</w:t>
      </w:r>
      <w:proofErr w:type="spellEnd"/>
      <w:r>
        <w:t xml:space="preserve"> udalosťou</w:t>
      </w:r>
      <w:r w:rsidR="00882CFD">
        <w:t>:</w:t>
      </w:r>
    </w:p>
    <w:p w14:paraId="449267F7" w14:textId="76F44FDF" w:rsidR="00741506" w:rsidRDefault="00741506" w:rsidP="003B755F">
      <w:pPr>
        <w:pStyle w:val="Cislo3"/>
      </w:pPr>
      <w:r w:rsidRPr="009F3AA8">
        <w:t xml:space="preserve">nemožnosť udržania výkonovej bilancie ES SR disponibilnými </w:t>
      </w:r>
      <w:proofErr w:type="spellStart"/>
      <w:r w:rsidRPr="009F3AA8">
        <w:t>PpS</w:t>
      </w:r>
      <w:proofErr w:type="spellEnd"/>
      <w:r w:rsidRPr="009F3AA8">
        <w:t xml:space="preserve"> a nie je predpoklad aktivácie iných zdrojov</w:t>
      </w:r>
      <w:r w:rsidR="00015306">
        <w:t xml:space="preserve"> (vrát</w:t>
      </w:r>
      <w:r w:rsidR="00882CFD">
        <w:t>a</w:t>
      </w:r>
      <w:r w:rsidR="00015306">
        <w:t>ne pomoci zo zahraničia)</w:t>
      </w:r>
      <w:r w:rsidRPr="009F3AA8">
        <w:t>.</w:t>
      </w:r>
    </w:p>
    <w:p w14:paraId="2F9FFB50" w14:textId="77777777" w:rsidR="00FC19C9" w:rsidRPr="009F3AA8" w:rsidRDefault="00FC19C9" w:rsidP="008F78B3">
      <w:pPr>
        <w:pStyle w:val="Cislo2"/>
        <w:numPr>
          <w:ilvl w:val="0"/>
          <w:numId w:val="0"/>
        </w:numPr>
      </w:pPr>
    </w:p>
    <w:p w14:paraId="3FAB51B6" w14:textId="3EF40CD1" w:rsidR="00741506" w:rsidRPr="009F3AA8" w:rsidRDefault="00741506" w:rsidP="003B755F">
      <w:pPr>
        <w:pStyle w:val="Cislo2"/>
      </w:pPr>
      <w:r w:rsidRPr="009F3AA8">
        <w:t>Hroziaci nedostatok regulačných rezerv</w:t>
      </w:r>
      <w:r w:rsidR="00882CFD">
        <w:t>:</w:t>
      </w:r>
    </w:p>
    <w:p w14:paraId="2A6A8AEF" w14:textId="6C8B5F58" w:rsidR="00741506" w:rsidRDefault="0093698A" w:rsidP="003B755F">
      <w:pPr>
        <w:pStyle w:val="Cislo3"/>
      </w:pPr>
      <w:r>
        <w:t>a</w:t>
      </w:r>
      <w:r w:rsidR="00741506" w:rsidRPr="009F3AA8">
        <w:t xml:space="preserve">ktivovaných viac ako 75% regulačných rezerv </w:t>
      </w:r>
      <w:proofErr w:type="spellStart"/>
      <w:r w:rsidR="00741506" w:rsidRPr="009F3AA8">
        <w:t>aFRR</w:t>
      </w:r>
      <w:proofErr w:type="spellEnd"/>
      <w:r w:rsidR="00741506" w:rsidRPr="009F3AA8">
        <w:t xml:space="preserve"> a</w:t>
      </w:r>
      <w:r w:rsidR="00015306">
        <w:t> </w:t>
      </w:r>
      <w:proofErr w:type="spellStart"/>
      <w:r w:rsidR="00741506" w:rsidRPr="009F3AA8">
        <w:t>mFRR</w:t>
      </w:r>
      <w:proofErr w:type="spellEnd"/>
      <w:r w:rsidR="00015306">
        <w:t xml:space="preserve"> s predpokladom negatívneho vývoja v blízkej budúcnosti</w:t>
      </w:r>
      <w:r w:rsidR="00741506">
        <w:t>.</w:t>
      </w:r>
    </w:p>
    <w:p w14:paraId="2778F0D9" w14:textId="77777777" w:rsidR="00FC19C9" w:rsidRPr="009F3AA8" w:rsidRDefault="00FC19C9" w:rsidP="008F78B3">
      <w:pPr>
        <w:pStyle w:val="Cislo2"/>
        <w:numPr>
          <w:ilvl w:val="0"/>
          <w:numId w:val="0"/>
        </w:numPr>
      </w:pPr>
    </w:p>
    <w:p w14:paraId="5460C82B" w14:textId="17369A32" w:rsidR="00741506" w:rsidRPr="00D85F9F" w:rsidRDefault="00741506" w:rsidP="003B755F">
      <w:pPr>
        <w:pStyle w:val="Cislo2"/>
      </w:pPr>
      <w:r w:rsidRPr="00D85F9F">
        <w:t>Rozpad (</w:t>
      </w:r>
      <w:proofErr w:type="spellStart"/>
      <w:r w:rsidRPr="00D85F9F">
        <w:t>desynchronizácia</w:t>
      </w:r>
      <w:proofErr w:type="spellEnd"/>
      <w:r w:rsidRPr="00D85F9F">
        <w:t>) ES SR</w:t>
      </w:r>
      <w:r w:rsidR="00882CFD">
        <w:t>:</w:t>
      </w:r>
    </w:p>
    <w:p w14:paraId="7A7E9F26" w14:textId="6585AE69" w:rsidR="00FC19C9" w:rsidRDefault="00741506" w:rsidP="003B755F">
      <w:pPr>
        <w:pStyle w:val="Cislo3"/>
      </w:pPr>
      <w:r w:rsidRPr="00D85F9F">
        <w:t xml:space="preserve">identifikovaná rozdielna frekvencia </w:t>
      </w:r>
      <w:r w:rsidR="002D6417">
        <w:t>(</w:t>
      </w:r>
      <w:proofErr w:type="spellStart"/>
      <w:r w:rsidR="00ED4A59">
        <w:t>Δ</w:t>
      </w:r>
      <w:r w:rsidR="003352DB">
        <w:t>f</w:t>
      </w:r>
      <w:proofErr w:type="spellEnd"/>
      <w:r w:rsidR="003352DB">
        <w:t xml:space="preserve"> ≥ 100 </w:t>
      </w:r>
      <w:proofErr w:type="spellStart"/>
      <w:r w:rsidR="003352DB">
        <w:t>mHz</w:t>
      </w:r>
      <w:proofErr w:type="spellEnd"/>
      <w:r w:rsidR="002D6417">
        <w:t xml:space="preserve">) </w:t>
      </w:r>
      <w:r w:rsidRPr="00D85F9F">
        <w:t>v troch a viac rozvodniach PS</w:t>
      </w:r>
      <w:r>
        <w:t xml:space="preserve"> rovnakej napäťovej hladine</w:t>
      </w:r>
      <w:r w:rsidR="003E76DD">
        <w:t>.</w:t>
      </w:r>
    </w:p>
    <w:p w14:paraId="03144B60" w14:textId="77777777" w:rsidR="00FC19C9" w:rsidRPr="00D85F9F" w:rsidRDefault="00FC19C9" w:rsidP="008F78B3">
      <w:pPr>
        <w:pStyle w:val="Cislo2"/>
        <w:numPr>
          <w:ilvl w:val="0"/>
          <w:numId w:val="0"/>
        </w:numPr>
      </w:pPr>
    </w:p>
    <w:p w14:paraId="3943EEE9" w14:textId="16774E3E" w:rsidR="00741506" w:rsidRPr="00D85F9F" w:rsidRDefault="00741506" w:rsidP="003B755F">
      <w:pPr>
        <w:pStyle w:val="Cislo2"/>
      </w:pPr>
      <w:r w:rsidRPr="00D85F9F">
        <w:t>Problémy na strane účastníkov trhu</w:t>
      </w:r>
      <w:r w:rsidR="0020158A">
        <w:t>:</w:t>
      </w:r>
    </w:p>
    <w:p w14:paraId="7E313EC0" w14:textId="1996DFD9" w:rsidR="00741506" w:rsidRPr="00B92044" w:rsidRDefault="00741506" w:rsidP="003B755F">
      <w:pPr>
        <w:pStyle w:val="Cislo3"/>
      </w:pPr>
      <w:r w:rsidRPr="00D85F9F">
        <w:t xml:space="preserve">strata viac ako 50% disponibilného objemu </w:t>
      </w:r>
      <w:proofErr w:type="spellStart"/>
      <w:r w:rsidRPr="00D85F9F">
        <w:t>aFRR</w:t>
      </w:r>
      <w:proofErr w:type="spellEnd"/>
      <w:r w:rsidRPr="00D85F9F">
        <w:t xml:space="preserve"> a </w:t>
      </w:r>
      <w:proofErr w:type="spellStart"/>
      <w:r w:rsidRPr="00D85F9F">
        <w:t>mFRR</w:t>
      </w:r>
      <w:proofErr w:type="spellEnd"/>
      <w:r w:rsidR="002D6417">
        <w:t xml:space="preserve"> na strane poskytovateľov </w:t>
      </w:r>
      <w:proofErr w:type="spellStart"/>
      <w:r w:rsidR="002D6417">
        <w:t>PpS</w:t>
      </w:r>
      <w:proofErr w:type="spellEnd"/>
      <w:r>
        <w:t xml:space="preserve"> v momente pred </w:t>
      </w:r>
      <w:proofErr w:type="spellStart"/>
      <w:r>
        <w:t>inicializačnou</w:t>
      </w:r>
      <w:proofErr w:type="spellEnd"/>
      <w:r>
        <w:t xml:space="preserve"> udalosťou a nie je predpoklad zabezpečenia z iných zdrojov,</w:t>
      </w:r>
    </w:p>
    <w:p w14:paraId="42415159" w14:textId="296AACD0" w:rsidR="00741506" w:rsidRDefault="00741506" w:rsidP="003B755F">
      <w:pPr>
        <w:pStyle w:val="Cislo3"/>
      </w:pPr>
      <w:r w:rsidRPr="00D85F9F">
        <w:t xml:space="preserve">stav núdze na časti vymedzeného územia vyhlásený na základe požiadavky </w:t>
      </w:r>
      <w:r>
        <w:t xml:space="preserve"> v zmysle §20 </w:t>
      </w:r>
      <w:r w:rsidRPr="00687856">
        <w:t>zákona č. 251/2012 Z. z. o</w:t>
      </w:r>
      <w:r>
        <w:t> </w:t>
      </w:r>
      <w:r w:rsidRPr="00687856">
        <w:t>energetike</w:t>
      </w:r>
      <w:r>
        <w:t>.</w:t>
      </w:r>
    </w:p>
    <w:p w14:paraId="633D57EC" w14:textId="77777777" w:rsidR="00FC19C9" w:rsidRPr="00D85F9F" w:rsidRDefault="00FC19C9" w:rsidP="008F78B3">
      <w:pPr>
        <w:pStyle w:val="Cislo2"/>
        <w:numPr>
          <w:ilvl w:val="0"/>
          <w:numId w:val="0"/>
        </w:numPr>
      </w:pPr>
    </w:p>
    <w:p w14:paraId="5EDA9813" w14:textId="554C880F" w:rsidR="00741506" w:rsidRPr="00D23F0A" w:rsidRDefault="00741506" w:rsidP="00477B95">
      <w:pPr>
        <w:pStyle w:val="Cislo2"/>
      </w:pPr>
      <w:r>
        <w:t>Absencia riadne fungujúcich</w:t>
      </w:r>
      <w:r w:rsidRPr="00D85F9F">
        <w:t xml:space="preserve"> nástrojov a komunikačných prostriedkov</w:t>
      </w:r>
      <w:r>
        <w:t>, pričom nie je možné uplatniť žiadne zo záložných riešení</w:t>
      </w:r>
      <w:r w:rsidR="00392720">
        <w:t>. Z</w:t>
      </w:r>
      <w:r w:rsidR="00015306" w:rsidRPr="00D23F0A">
        <w:t>a relevantné nástroje a komunikačných prostriedky sa považujú</w:t>
      </w:r>
      <w:r w:rsidR="00D85570" w:rsidRPr="00D23F0A">
        <w:t>:</w:t>
      </w:r>
    </w:p>
    <w:p w14:paraId="0308FB74" w14:textId="5517707A" w:rsidR="00741506" w:rsidRPr="00D85F9F" w:rsidRDefault="00741506" w:rsidP="003352DB">
      <w:pPr>
        <w:pStyle w:val="Cislo3"/>
        <w:numPr>
          <w:ilvl w:val="2"/>
          <w:numId w:val="26"/>
        </w:numPr>
      </w:pPr>
      <w:r w:rsidRPr="00D85F9F">
        <w:t>nástroj</w:t>
      </w:r>
      <w:r w:rsidR="00015306">
        <w:t>e</w:t>
      </w:r>
      <w:r w:rsidRPr="00D85F9F">
        <w:t xml:space="preserve"> na prideľovanie cezhraničných kapacít</w:t>
      </w:r>
      <w:r>
        <w:t>,</w:t>
      </w:r>
    </w:p>
    <w:p w14:paraId="0AA34FDC" w14:textId="517FF302" w:rsidR="00741506" w:rsidRPr="00D85F9F" w:rsidRDefault="00741506" w:rsidP="003B755F">
      <w:pPr>
        <w:pStyle w:val="Cislo3"/>
      </w:pPr>
      <w:r w:rsidRPr="00D85F9F">
        <w:t>komunikáci</w:t>
      </w:r>
      <w:r w:rsidR="00015306">
        <w:t>a</w:t>
      </w:r>
      <w:r w:rsidRPr="00D85F9F">
        <w:t xml:space="preserve"> </w:t>
      </w:r>
      <w:r w:rsidR="003352DB">
        <w:t>riadiaceho informačného systému (</w:t>
      </w:r>
      <w:r w:rsidR="0020158A">
        <w:t>ďalej len „</w:t>
      </w:r>
      <w:r w:rsidRPr="00D85F9F">
        <w:t>RIS</w:t>
      </w:r>
      <w:r w:rsidR="0020158A">
        <w:t>“</w:t>
      </w:r>
      <w:r w:rsidR="003352DB">
        <w:t>)</w:t>
      </w:r>
      <w:r w:rsidR="002D6417">
        <w:t xml:space="preserve"> PPS </w:t>
      </w:r>
      <w:r w:rsidRPr="00D85F9F">
        <w:t>s</w:t>
      </w:r>
      <w:r w:rsidR="003E76DD">
        <w:t> </w:t>
      </w:r>
      <w:r w:rsidRPr="00D85F9F">
        <w:t>účastníkmi</w:t>
      </w:r>
      <w:r w:rsidR="003E76DD">
        <w:t xml:space="preserve"> trhu</w:t>
      </w:r>
      <w:r w:rsidRPr="00D85F9F">
        <w:t xml:space="preserve"> </w:t>
      </w:r>
      <w:r>
        <w:t>v</w:t>
      </w:r>
      <w:r w:rsidR="0093698A">
        <w:t> </w:t>
      </w:r>
      <w:r>
        <w:t>rozsahu</w:t>
      </w:r>
      <w:r w:rsidR="0093698A">
        <w:t>,</w:t>
      </w:r>
      <w:r>
        <w:t xml:space="preserve"> kedy nie je možné zabezpečiť stabilitu a bilanciu sústavy,</w:t>
      </w:r>
    </w:p>
    <w:p w14:paraId="363B5FAD" w14:textId="1FF0D83D" w:rsidR="00741506" w:rsidRPr="00D85F9F" w:rsidRDefault="00015306" w:rsidP="003B755F">
      <w:pPr>
        <w:pStyle w:val="Cislo3"/>
      </w:pPr>
      <w:r>
        <w:lastRenderedPageBreak/>
        <w:t xml:space="preserve">sekundárny </w:t>
      </w:r>
      <w:r w:rsidR="00741506" w:rsidRPr="00D85F9F">
        <w:t xml:space="preserve">regulátor frekvencie RIS </w:t>
      </w:r>
      <w:r w:rsidR="002D6417">
        <w:t>PP</w:t>
      </w:r>
      <w:r w:rsidR="00741506" w:rsidRPr="00D85F9F">
        <w:t>S</w:t>
      </w:r>
      <w:r w:rsidR="00741506">
        <w:t>,</w:t>
      </w:r>
    </w:p>
    <w:p w14:paraId="64921E03" w14:textId="3B22B6CD" w:rsidR="00536FA8" w:rsidRDefault="006A3F51" w:rsidP="003B755F">
      <w:pPr>
        <w:pStyle w:val="Cislo3"/>
      </w:pPr>
      <w:r>
        <w:t xml:space="preserve">obchodné </w:t>
      </w:r>
      <w:r w:rsidR="00741506" w:rsidRPr="007357D2">
        <w:t>systém</w:t>
      </w:r>
      <w:r w:rsidR="00015306">
        <w:t>y</w:t>
      </w:r>
      <w:r w:rsidR="00741506" w:rsidRPr="007357D2">
        <w:t xml:space="preserve"> </w:t>
      </w:r>
      <w:r w:rsidR="002D6417">
        <w:t>P</w:t>
      </w:r>
      <w:r>
        <w:t>PS,</w:t>
      </w:r>
    </w:p>
    <w:p w14:paraId="1ED23586" w14:textId="007A7B53" w:rsidR="00741506" w:rsidRDefault="00536FA8" w:rsidP="003B755F">
      <w:pPr>
        <w:pStyle w:val="Cislo3"/>
      </w:pPr>
      <w:r w:rsidRPr="00536FA8">
        <w:t>o</w:t>
      </w:r>
      <w:r w:rsidR="00D71784">
        <w:t>b</w:t>
      </w:r>
      <w:r w:rsidRPr="00536FA8">
        <w:t>chodn</w:t>
      </w:r>
      <w:r>
        <w:t xml:space="preserve">é </w:t>
      </w:r>
      <w:r w:rsidRPr="00536FA8">
        <w:t xml:space="preserve"> systém</w:t>
      </w:r>
      <w:r>
        <w:t xml:space="preserve">y </w:t>
      </w:r>
      <w:r w:rsidR="00BD4C8A">
        <w:t xml:space="preserve">nominovaného organizátora trhu </w:t>
      </w:r>
      <w:r w:rsidR="00D71784">
        <w:t>s</w:t>
      </w:r>
      <w:r w:rsidR="00BD4C8A">
        <w:t> elektrinou</w:t>
      </w:r>
      <w:r w:rsidR="00BD4C8A" w:rsidDel="00BD4C8A">
        <w:t xml:space="preserve"> </w:t>
      </w:r>
      <w:r w:rsidR="00BD4C8A">
        <w:t>pre</w:t>
      </w:r>
      <w:r w:rsidR="00725AE5">
        <w:t> </w:t>
      </w:r>
      <w:r w:rsidR="00BD4C8A">
        <w:t>slovenskú obchodnú oblasť</w:t>
      </w:r>
      <w:r w:rsidR="00BD4C8A" w:rsidRPr="003B755F">
        <w:t>, prípadne in</w:t>
      </w:r>
      <w:r w:rsidR="00BD4C8A">
        <w:t>ých</w:t>
      </w:r>
      <w:r w:rsidR="00BD4C8A" w:rsidRPr="003B755F">
        <w:t xml:space="preserve"> subjekt</w:t>
      </w:r>
      <w:r w:rsidR="00BD4C8A">
        <w:t>ov</w:t>
      </w:r>
      <w:r w:rsidR="00BD4C8A" w:rsidRPr="003B755F">
        <w:t xml:space="preserve"> kompetentn</w:t>
      </w:r>
      <w:r w:rsidR="00BD4C8A">
        <w:t>ých</w:t>
      </w:r>
      <w:r w:rsidR="00BD4C8A" w:rsidRPr="003B755F">
        <w:t xml:space="preserve"> pre</w:t>
      </w:r>
      <w:r w:rsidR="00725AE5">
        <w:t> </w:t>
      </w:r>
      <w:r w:rsidR="00BD4C8A" w:rsidRPr="003B755F">
        <w:t>výkon trhových funkcií</w:t>
      </w:r>
      <w:r w:rsidR="00BD4C8A">
        <w:t>.</w:t>
      </w:r>
    </w:p>
    <w:p w14:paraId="4362EEAC" w14:textId="77777777" w:rsidR="00FC19C9" w:rsidRPr="006A1121" w:rsidRDefault="00FC19C9" w:rsidP="008F78B3">
      <w:pPr>
        <w:pStyle w:val="Cislo2"/>
        <w:numPr>
          <w:ilvl w:val="0"/>
          <w:numId w:val="0"/>
        </w:numPr>
      </w:pPr>
    </w:p>
    <w:p w14:paraId="015C1D64" w14:textId="657FD98D" w:rsidR="00741506" w:rsidRDefault="00741506" w:rsidP="00741506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5F9F">
        <w:rPr>
          <w:rFonts w:ascii="Arial" w:hAnsi="Arial" w:cs="Arial"/>
        </w:rPr>
        <w:t xml:space="preserve">ozn.: Určenie rozsahu pozastavených trhových činností je v kompetencii dispečera </w:t>
      </w:r>
      <w:r>
        <w:rPr>
          <w:rFonts w:ascii="Arial" w:hAnsi="Arial" w:cs="Arial"/>
        </w:rPr>
        <w:t xml:space="preserve">dispečingu </w:t>
      </w:r>
      <w:r w:rsidR="00017F43">
        <w:rPr>
          <w:rFonts w:ascii="Arial" w:hAnsi="Arial" w:cs="Arial"/>
        </w:rPr>
        <w:t>SEPS</w:t>
      </w:r>
      <w:r>
        <w:rPr>
          <w:rFonts w:ascii="Arial" w:hAnsi="Arial" w:cs="Arial"/>
        </w:rPr>
        <w:t xml:space="preserve">, resp. zodpovedných útvarov </w:t>
      </w:r>
      <w:r w:rsidR="00017F43">
        <w:rPr>
          <w:rFonts w:ascii="Arial" w:hAnsi="Arial" w:cs="Arial"/>
        </w:rPr>
        <w:t>SEPS</w:t>
      </w:r>
      <w:r w:rsidRPr="00D85F9F">
        <w:rPr>
          <w:rFonts w:ascii="Arial" w:hAnsi="Arial" w:cs="Arial"/>
        </w:rPr>
        <w:t>, ktor</w:t>
      </w:r>
      <w:r>
        <w:rPr>
          <w:rFonts w:ascii="Arial" w:hAnsi="Arial" w:cs="Arial"/>
        </w:rPr>
        <w:t>í</w:t>
      </w:r>
      <w:r w:rsidRPr="00D85F9F">
        <w:rPr>
          <w:rFonts w:ascii="Arial" w:hAnsi="Arial" w:cs="Arial"/>
        </w:rPr>
        <w:t xml:space="preserve"> potrebný rozsah vyhodnot</w:t>
      </w:r>
      <w:r>
        <w:rPr>
          <w:rFonts w:ascii="Arial" w:hAnsi="Arial" w:cs="Arial"/>
        </w:rPr>
        <w:t>ia</w:t>
      </w:r>
      <w:r w:rsidRPr="00D85F9F">
        <w:rPr>
          <w:rFonts w:ascii="Arial" w:hAnsi="Arial" w:cs="Arial"/>
        </w:rPr>
        <w:t xml:space="preserve"> podľa aktuálnej situácie ES SR.</w:t>
      </w:r>
    </w:p>
    <w:p w14:paraId="45E03249" w14:textId="77777777" w:rsidR="00741506" w:rsidRPr="00D85F9F" w:rsidRDefault="00741506" w:rsidP="00741506">
      <w:pPr>
        <w:rPr>
          <w:rFonts w:ascii="Arial" w:hAnsi="Arial" w:cs="Arial"/>
        </w:rPr>
      </w:pPr>
    </w:p>
    <w:p w14:paraId="44F5F3C3" w14:textId="26FBC4BD" w:rsidR="00741506" w:rsidRPr="001C2D98" w:rsidRDefault="001C2D98" w:rsidP="001C2D98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8" w:name="_Toc525114957"/>
      <w:r>
        <w:rPr>
          <w:rFonts w:ascii="Arial" w:hAnsi="Arial" w:cs="Arial"/>
        </w:rPr>
        <w:t xml:space="preserve">Článok </w:t>
      </w:r>
      <w:r w:rsidR="0097084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Časové oneskorenie pozastavenia činností</w:t>
      </w:r>
      <w:bookmarkEnd w:id="8"/>
    </w:p>
    <w:p w14:paraId="2A954B98" w14:textId="77777777" w:rsidR="00741506" w:rsidRPr="00D85F9F" w:rsidRDefault="00741506" w:rsidP="00536FA8">
      <w:pPr>
        <w:pStyle w:val="Cislo1"/>
        <w:numPr>
          <w:ilvl w:val="0"/>
          <w:numId w:val="23"/>
        </w:numPr>
      </w:pPr>
      <w:r w:rsidRPr="00D85F9F">
        <w:t>Určenie časového oneskorenia pre iniciáciu procesu pozastavenia trhových činností:</w:t>
      </w:r>
    </w:p>
    <w:p w14:paraId="3C81D232" w14:textId="476F0030" w:rsidR="00741506" w:rsidRDefault="00741506" w:rsidP="00536FA8">
      <w:pPr>
        <w:pStyle w:val="Cislo2"/>
      </w:pPr>
      <w:r w:rsidRPr="00D85F9F">
        <w:t xml:space="preserve">v prípade </w:t>
      </w:r>
      <w:r>
        <w:t>situácií</w:t>
      </w:r>
      <w:r w:rsidRPr="00D85F9F">
        <w:t xml:space="preserve"> </w:t>
      </w:r>
      <w:r w:rsidR="00A758EC">
        <w:t>a)</w:t>
      </w:r>
      <w:r w:rsidRPr="00D85F9F">
        <w:t xml:space="preserve"> – </w:t>
      </w:r>
      <w:r w:rsidR="00A758EC">
        <w:t>e)</w:t>
      </w:r>
      <w:r w:rsidR="00C25006">
        <w:t xml:space="preserve"> a</w:t>
      </w:r>
      <w:r w:rsidR="005C0ADE">
        <w:t> </w:t>
      </w:r>
      <w:r w:rsidR="00C25006">
        <w:t>g</w:t>
      </w:r>
      <w:r w:rsidR="005C0ADE">
        <w:t xml:space="preserve">) </w:t>
      </w:r>
      <w:r w:rsidR="00BA3AF6">
        <w:t xml:space="preserve">(len pre </w:t>
      </w:r>
      <w:r w:rsidR="00C25006">
        <w:t>v)</w:t>
      </w:r>
      <w:r w:rsidR="00BA3AF6">
        <w:t>)</w:t>
      </w:r>
      <w:r w:rsidRPr="00D85F9F">
        <w:t xml:space="preserve"> </w:t>
      </w:r>
      <w:r w:rsidR="0097084D">
        <w:t>uvedených v článku 5</w:t>
      </w:r>
      <w:r w:rsidR="00D85570">
        <w:t xml:space="preserve"> </w:t>
      </w:r>
      <w:r w:rsidRPr="00D85F9F">
        <w:t xml:space="preserve">sú trhové činnosti pozastavené v najskoršom možnom čase, tzn. momentom pozastavenia činností dispečerom </w:t>
      </w:r>
      <w:r>
        <w:t xml:space="preserve">dispečingu </w:t>
      </w:r>
      <w:r w:rsidR="00017F43">
        <w:t>SEPS</w:t>
      </w:r>
      <w:r>
        <w:t>,</w:t>
      </w:r>
    </w:p>
    <w:p w14:paraId="0F1AAED7" w14:textId="77777777" w:rsidR="00A54009" w:rsidRPr="00D85F9F" w:rsidRDefault="00A54009" w:rsidP="00A54009">
      <w:pPr>
        <w:pStyle w:val="Cislo2"/>
        <w:numPr>
          <w:ilvl w:val="0"/>
          <w:numId w:val="0"/>
        </w:numPr>
        <w:ind w:left="851"/>
      </w:pPr>
    </w:p>
    <w:p w14:paraId="5B69A90C" w14:textId="25262BDA" w:rsidR="00741506" w:rsidRPr="00D85F9F" w:rsidRDefault="00741506" w:rsidP="00536FA8">
      <w:pPr>
        <w:pStyle w:val="Cislo2"/>
      </w:pPr>
      <w:r>
        <w:t>v</w:t>
      </w:r>
      <w:r w:rsidRPr="00D85F9F">
        <w:t xml:space="preserve"> prípade </w:t>
      </w:r>
      <w:r>
        <w:t>situácií</w:t>
      </w:r>
      <w:r w:rsidRPr="00D85F9F">
        <w:t xml:space="preserve"> </w:t>
      </w:r>
      <w:r w:rsidR="00A758EC">
        <w:t>f)</w:t>
      </w:r>
      <w:r w:rsidRPr="00D85F9F">
        <w:t xml:space="preserve"> </w:t>
      </w:r>
      <w:r>
        <w:t>a</w:t>
      </w:r>
      <w:r w:rsidR="00A758EC">
        <w:t xml:space="preserve"> g) </w:t>
      </w:r>
      <w:r w:rsidR="00C25006">
        <w:t xml:space="preserve">(okrem v)) </w:t>
      </w:r>
      <w:r w:rsidR="00A758EC">
        <w:t>u</w:t>
      </w:r>
      <w:r w:rsidR="00D85570">
        <w:t xml:space="preserve">vedených v článku </w:t>
      </w:r>
      <w:r w:rsidR="0097084D">
        <w:t>5</w:t>
      </w:r>
      <w:r w:rsidRPr="00D85F9F">
        <w:t xml:space="preserve"> určí časové oneskorenie dispečer </w:t>
      </w:r>
      <w:r>
        <w:t xml:space="preserve">dispečingu </w:t>
      </w:r>
      <w:r w:rsidR="00ED4A59">
        <w:t>SEPS</w:t>
      </w:r>
      <w:r>
        <w:t xml:space="preserve"> alebo zodpovedný útvar </w:t>
      </w:r>
      <w:r w:rsidR="00017F43">
        <w:t>SEPS</w:t>
      </w:r>
      <w:r w:rsidRPr="00D85F9F">
        <w:t xml:space="preserve">, nie však skôr ako od uzávierky obchodnej periódy nasledujúcej po perióde, v ktorej došlo k splneniu podmienky na </w:t>
      </w:r>
      <w:r>
        <w:t>po</w:t>
      </w:r>
      <w:r w:rsidRPr="00D85F9F">
        <w:t>zastavenie trhových činností</w:t>
      </w:r>
      <w:r>
        <w:t>.</w:t>
      </w:r>
      <w:r w:rsidRPr="00D85F9F">
        <w:t xml:space="preserve"> </w:t>
      </w:r>
    </w:p>
    <w:p w14:paraId="7F8705E0" w14:textId="77777777" w:rsidR="00741506" w:rsidRDefault="00741506" w:rsidP="00741506">
      <w:pPr>
        <w:rPr>
          <w:rFonts w:ascii="Arial" w:hAnsi="Arial" w:cs="Arial"/>
        </w:rPr>
      </w:pPr>
    </w:p>
    <w:p w14:paraId="79F95E61" w14:textId="3242ECD1" w:rsidR="00741506" w:rsidRPr="001C2D98" w:rsidRDefault="0097084D" w:rsidP="00741506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9" w:name="_Toc525114958"/>
      <w:r>
        <w:rPr>
          <w:rFonts w:ascii="Arial" w:hAnsi="Arial" w:cs="Arial"/>
        </w:rPr>
        <w:t>Článok 7</w:t>
      </w:r>
      <w:r w:rsidR="001C2D98"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Pravidlá obnov</w:t>
      </w:r>
      <w:r w:rsidR="001C2D98">
        <w:rPr>
          <w:rFonts w:ascii="Arial" w:hAnsi="Arial" w:cs="Arial"/>
        </w:rPr>
        <w:t>enia</w:t>
      </w:r>
      <w:r w:rsidR="00741506" w:rsidRPr="001C2D98">
        <w:rPr>
          <w:rFonts w:ascii="Arial" w:hAnsi="Arial" w:cs="Arial"/>
        </w:rPr>
        <w:t xml:space="preserve"> trhových činností</w:t>
      </w:r>
      <w:bookmarkEnd w:id="9"/>
    </w:p>
    <w:p w14:paraId="0971ED26" w14:textId="4D75E703" w:rsidR="00741506" w:rsidRDefault="00741506" w:rsidP="000A2C82">
      <w:pPr>
        <w:pStyle w:val="Cislo1"/>
        <w:numPr>
          <w:ilvl w:val="0"/>
          <w:numId w:val="19"/>
        </w:numPr>
      </w:pPr>
      <w:r>
        <w:t xml:space="preserve">Pozastavené trhové činnosti musia byť obnovené bez zdržania na strane </w:t>
      </w:r>
      <w:r w:rsidR="00017F43">
        <w:t>SEPS</w:t>
      </w:r>
      <w:r>
        <w:t>. Podmienky obnovenia</w:t>
      </w:r>
      <w:r w:rsidRPr="00D85F9F">
        <w:t xml:space="preserve"> trhových činností (všetky podmienky musia byť splnené)</w:t>
      </w:r>
      <w:r>
        <w:t xml:space="preserve"> sú stanovené nasledovne</w:t>
      </w:r>
      <w:r w:rsidRPr="00D85F9F">
        <w:t>:</w:t>
      </w:r>
    </w:p>
    <w:p w14:paraId="72A386F8" w14:textId="2AEFD664" w:rsidR="00741506" w:rsidRDefault="00645814" w:rsidP="003B755F">
      <w:pPr>
        <w:pStyle w:val="Cislo2"/>
      </w:pPr>
      <w:r>
        <w:t xml:space="preserve">Pominula </w:t>
      </w:r>
      <w:proofErr w:type="spellStart"/>
      <w:r>
        <w:t>inicializačná</w:t>
      </w:r>
      <w:proofErr w:type="spellEnd"/>
      <w:r>
        <w:t xml:space="preserve"> udalosť </w:t>
      </w:r>
      <w:r w:rsidR="00741506">
        <w:t>a jej následky, na základe ktor</w:t>
      </w:r>
      <w:r>
        <w:t>ých</w:t>
      </w:r>
      <w:r w:rsidR="00741506">
        <w:t xml:space="preserve"> boli zastavené trhové činnosti.</w:t>
      </w:r>
    </w:p>
    <w:p w14:paraId="62A2606B" w14:textId="77777777" w:rsidR="00FC19C9" w:rsidRDefault="00FC19C9" w:rsidP="003B755F">
      <w:pPr>
        <w:pStyle w:val="Cislo2"/>
        <w:numPr>
          <w:ilvl w:val="0"/>
          <w:numId w:val="0"/>
        </w:numPr>
        <w:ind w:left="851"/>
      </w:pPr>
    </w:p>
    <w:p w14:paraId="067DD2D5" w14:textId="4C942167" w:rsidR="00741506" w:rsidRDefault="00741506" w:rsidP="003B755F">
      <w:pPr>
        <w:pStyle w:val="Cislo2"/>
      </w:pPr>
      <w:r w:rsidRPr="00D85F9F">
        <w:t xml:space="preserve">Obnovené napájanie všetkých </w:t>
      </w:r>
      <w:r>
        <w:t xml:space="preserve">dostupných </w:t>
      </w:r>
      <w:r w:rsidRPr="00D85F9F">
        <w:t>systémových rozvodní a </w:t>
      </w:r>
      <w:r w:rsidR="0035253C">
        <w:t xml:space="preserve">systémových </w:t>
      </w:r>
      <w:r w:rsidRPr="00D85F9F">
        <w:t>elektrární ES SR</w:t>
      </w:r>
      <w:r>
        <w:t>.</w:t>
      </w:r>
    </w:p>
    <w:p w14:paraId="0A59D286" w14:textId="77777777" w:rsidR="00FC19C9" w:rsidRPr="00D85F9F" w:rsidRDefault="00FC19C9" w:rsidP="003B755F">
      <w:pPr>
        <w:pStyle w:val="Cislo2"/>
        <w:numPr>
          <w:ilvl w:val="0"/>
          <w:numId w:val="0"/>
        </w:numPr>
        <w:ind w:left="851"/>
      </w:pPr>
    </w:p>
    <w:p w14:paraId="240DD6E0" w14:textId="77777777" w:rsidR="00741506" w:rsidRDefault="00741506" w:rsidP="003B755F">
      <w:pPr>
        <w:pStyle w:val="Cislo2"/>
      </w:pPr>
      <w:r w:rsidRPr="00D85F9F">
        <w:t xml:space="preserve">Zaťaženie ES SR na úrovni minimálne </w:t>
      </w:r>
      <w:r>
        <w:t>15</w:t>
      </w:r>
      <w:r w:rsidRPr="00D85F9F">
        <w:t>00 MW</w:t>
      </w:r>
      <w:r>
        <w:t>.</w:t>
      </w:r>
      <w:r w:rsidRPr="00D85F9F">
        <w:t xml:space="preserve"> </w:t>
      </w:r>
    </w:p>
    <w:p w14:paraId="32EE1681" w14:textId="77777777" w:rsidR="00FC19C9" w:rsidRPr="00D85F9F" w:rsidRDefault="00FC19C9" w:rsidP="003B755F">
      <w:pPr>
        <w:pStyle w:val="Cislo2"/>
        <w:numPr>
          <w:ilvl w:val="0"/>
          <w:numId w:val="0"/>
        </w:numPr>
        <w:ind w:left="851"/>
      </w:pPr>
    </w:p>
    <w:p w14:paraId="41F90A45" w14:textId="6D65F0AB" w:rsidR="00741506" w:rsidRDefault="00741506" w:rsidP="003B755F">
      <w:pPr>
        <w:pStyle w:val="Cislo2"/>
      </w:pPr>
      <w:r>
        <w:t>S</w:t>
      </w:r>
      <w:r w:rsidRPr="00D85F9F">
        <w:t>plnené limity prevádzkovej bezpečnosti</w:t>
      </w:r>
      <w:r>
        <w:t xml:space="preserve"> v systémových rozvodniach PS</w:t>
      </w:r>
      <w:r w:rsidR="00D71784">
        <w:t xml:space="preserve"> v</w:t>
      </w:r>
      <w:r w:rsidR="009E34E0">
        <w:t> súlade s</w:t>
      </w:r>
      <w:r w:rsidR="00D71784">
        <w:t xml:space="preserve"> článk</w:t>
      </w:r>
      <w:r w:rsidR="009E34E0">
        <w:t>om</w:t>
      </w:r>
      <w:r w:rsidR="00D71784">
        <w:t xml:space="preserve"> 25 </w:t>
      </w:r>
      <w:r w:rsidR="00D71784" w:rsidRPr="00536FA8">
        <w:t>nariadenia Komisie (EÚ)</w:t>
      </w:r>
      <w:r w:rsidR="00F54343">
        <w:t xml:space="preserve"> </w:t>
      </w:r>
      <w:r w:rsidR="00D71784">
        <w:t>2017/1485</w:t>
      </w:r>
      <w:r>
        <w:t>.</w:t>
      </w:r>
    </w:p>
    <w:p w14:paraId="0E4F21CC" w14:textId="77777777" w:rsidR="00FC19C9" w:rsidRPr="00D85F9F" w:rsidRDefault="00FC19C9" w:rsidP="003B755F">
      <w:pPr>
        <w:pStyle w:val="Cislo2"/>
        <w:numPr>
          <w:ilvl w:val="0"/>
          <w:numId w:val="0"/>
        </w:numPr>
        <w:ind w:left="851"/>
      </w:pPr>
    </w:p>
    <w:p w14:paraId="0A0BCA11" w14:textId="77777777" w:rsidR="00741506" w:rsidRDefault="00741506" w:rsidP="003B755F">
      <w:pPr>
        <w:pStyle w:val="Cislo2"/>
      </w:pPr>
      <w:r w:rsidRPr="00D85F9F">
        <w:lastRenderedPageBreak/>
        <w:t>Všetky nástroje a komunikačné prostriedky potrebné pre vykonávanie trhových činností sú k</w:t>
      </w:r>
      <w:r>
        <w:t> </w:t>
      </w:r>
      <w:r w:rsidRPr="00D85F9F">
        <w:t>dispozícii</w:t>
      </w:r>
      <w:r>
        <w:t>, resp. fungujú záložné riešenia.</w:t>
      </w:r>
    </w:p>
    <w:p w14:paraId="5CE52371" w14:textId="77777777" w:rsidR="00FC19C9" w:rsidRPr="00D85F9F" w:rsidRDefault="00FC19C9" w:rsidP="003B755F">
      <w:pPr>
        <w:pStyle w:val="Cislo2"/>
        <w:numPr>
          <w:ilvl w:val="0"/>
          <w:numId w:val="0"/>
        </w:numPr>
        <w:ind w:left="851"/>
      </w:pPr>
    </w:p>
    <w:p w14:paraId="0153AF38" w14:textId="47D39492" w:rsidR="00741506" w:rsidRDefault="006A3F51" w:rsidP="003B755F">
      <w:pPr>
        <w:pStyle w:val="Cislo2"/>
      </w:pPr>
      <w:r>
        <w:t xml:space="preserve">Nie je vyhlásený </w:t>
      </w:r>
      <w:r w:rsidR="00741506">
        <w:t>stav núdze v elektroenergetike.</w:t>
      </w:r>
    </w:p>
    <w:p w14:paraId="0FD23530" w14:textId="77777777" w:rsidR="00FC19C9" w:rsidRDefault="00FC19C9" w:rsidP="003B755F">
      <w:pPr>
        <w:pStyle w:val="Cislo2"/>
        <w:numPr>
          <w:ilvl w:val="0"/>
          <w:numId w:val="0"/>
        </w:numPr>
        <w:ind w:left="851"/>
      </w:pPr>
    </w:p>
    <w:p w14:paraId="02759DF0" w14:textId="77777777" w:rsidR="00741506" w:rsidRDefault="00741506" w:rsidP="003B755F">
      <w:pPr>
        <w:pStyle w:val="Cislo2"/>
      </w:pPr>
      <w:r>
        <w:t>Všetky relevantné subjekty boli o obnovení trhových činností vopred a preukázateľne informované.</w:t>
      </w:r>
    </w:p>
    <w:p w14:paraId="7538A234" w14:textId="77777777" w:rsidR="00741506" w:rsidRDefault="00741506" w:rsidP="00741506">
      <w:pPr>
        <w:rPr>
          <w:rFonts w:ascii="Arial" w:hAnsi="Arial" w:cs="Arial"/>
        </w:rPr>
      </w:pPr>
    </w:p>
    <w:p w14:paraId="18B39C11" w14:textId="7B733AF7" w:rsidR="00741506" w:rsidRPr="001C2D98" w:rsidRDefault="0097084D" w:rsidP="001C2D98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10" w:name="_Toc525114960"/>
      <w:r>
        <w:rPr>
          <w:rFonts w:ascii="Arial" w:hAnsi="Arial" w:cs="Arial"/>
        </w:rPr>
        <w:t>Článok 8</w:t>
      </w:r>
      <w:r w:rsidR="001C2D98"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Časové oneskorenie obnovenia činností</w:t>
      </w:r>
      <w:bookmarkEnd w:id="10"/>
    </w:p>
    <w:p w14:paraId="3D76E402" w14:textId="5F6B4C4D" w:rsidR="00741506" w:rsidRPr="007C3508" w:rsidRDefault="00741506" w:rsidP="000A2C82">
      <w:pPr>
        <w:pStyle w:val="Cislo1"/>
        <w:numPr>
          <w:ilvl w:val="0"/>
          <w:numId w:val="21"/>
        </w:numPr>
      </w:pPr>
      <w:r>
        <w:t xml:space="preserve">K obnove trhových činností dôjde ku konkrétnemu dátumu a času stanovenému dispečingom </w:t>
      </w:r>
      <w:r w:rsidR="00017F43">
        <w:t>SEPS</w:t>
      </w:r>
      <w:r>
        <w:t xml:space="preserve">, resp. zodpovedným útvarom </w:t>
      </w:r>
      <w:r w:rsidR="00017F43">
        <w:t>SEPS</w:t>
      </w:r>
      <w:r>
        <w:t>, spravidla v obchodný deň nasledujúci po dni, v ktorom boli splnené všetky podmienky pre obnovu trhových činnost</w:t>
      </w:r>
      <w:r w:rsidR="0093698A">
        <w:t>í</w:t>
      </w:r>
      <w:r>
        <w:t>.</w:t>
      </w:r>
    </w:p>
    <w:p w14:paraId="15B016F7" w14:textId="77777777" w:rsidR="000D5C3F" w:rsidRDefault="000D5C3F" w:rsidP="00741506">
      <w:pPr>
        <w:rPr>
          <w:rFonts w:ascii="Arial" w:hAnsi="Arial" w:cs="Arial"/>
        </w:rPr>
      </w:pPr>
    </w:p>
    <w:p w14:paraId="13D10E19" w14:textId="132A454D" w:rsidR="000D5C3F" w:rsidRPr="001C2D98" w:rsidRDefault="0097084D" w:rsidP="000D5C3F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r>
        <w:rPr>
          <w:rFonts w:ascii="Arial" w:hAnsi="Arial" w:cs="Arial"/>
        </w:rPr>
        <w:t>Článok 9</w:t>
      </w:r>
      <w:r w:rsidR="000D5C3F">
        <w:rPr>
          <w:rFonts w:ascii="Arial" w:hAnsi="Arial" w:cs="Arial"/>
        </w:rPr>
        <w:t xml:space="preserve"> – Správa o pozastavení a obnovení trhových činností</w:t>
      </w:r>
    </w:p>
    <w:p w14:paraId="15160489" w14:textId="7FA94885" w:rsidR="00741506" w:rsidRPr="007C3508" w:rsidRDefault="00741506" w:rsidP="000A2C82">
      <w:pPr>
        <w:pStyle w:val="Cislo1"/>
        <w:numPr>
          <w:ilvl w:val="0"/>
          <w:numId w:val="22"/>
        </w:numPr>
      </w:pPr>
      <w:r w:rsidRPr="007C3508">
        <w:t>Najneskôr 30 dní od o</w:t>
      </w:r>
      <w:r>
        <w:t>bnovenia trhových činností vypracuje</w:t>
      </w:r>
      <w:r w:rsidRPr="007C3508">
        <w:t xml:space="preserve"> </w:t>
      </w:r>
      <w:r w:rsidR="00017F43">
        <w:t xml:space="preserve">SEPS </w:t>
      </w:r>
      <w:r w:rsidRPr="007C3508">
        <w:t xml:space="preserve">správu </w:t>
      </w:r>
      <w:r>
        <w:t>(s</w:t>
      </w:r>
      <w:r w:rsidR="00725AE5">
        <w:t> </w:t>
      </w:r>
      <w:r>
        <w:t xml:space="preserve">prekladom do anglického jazyka) </w:t>
      </w:r>
      <w:r w:rsidR="0035253C">
        <w:t xml:space="preserve">s </w:t>
      </w:r>
      <w:r>
        <w:t>podrobným opisom dôvodov</w:t>
      </w:r>
      <w:r w:rsidRPr="007C3508">
        <w:t xml:space="preserve"> vykonania a dosahu pozastavenia trhových činností a s odkazom na súlad s pravidlami pozastavenia a obnovenia trhových činností, ktorú predloží príslušnému regulačnému orgánu v súlade s článkom 37 smernice 2009/72/ES a sprístupní subjektom uvedeným v článku 38 ods. 2</w:t>
      </w:r>
      <w:r>
        <w:t xml:space="preserve"> NC ER.</w:t>
      </w:r>
    </w:p>
    <w:p w14:paraId="08B8AD27" w14:textId="77777777" w:rsidR="00741506" w:rsidRDefault="00741506" w:rsidP="00741506">
      <w:pPr>
        <w:rPr>
          <w:rFonts w:ascii="Arial" w:hAnsi="Arial" w:cs="Arial"/>
        </w:rPr>
      </w:pPr>
    </w:p>
    <w:p w14:paraId="2FD7592E" w14:textId="47692B78" w:rsidR="00741506" w:rsidRPr="001C2D98" w:rsidRDefault="001C2D98" w:rsidP="00741506">
      <w:pPr>
        <w:pStyle w:val="Nadpis1"/>
        <w:keepLines/>
        <w:spacing w:after="240" w:line="259" w:lineRule="auto"/>
        <w:ind w:left="432" w:hanging="432"/>
        <w:jc w:val="left"/>
        <w:rPr>
          <w:rFonts w:ascii="Arial" w:hAnsi="Arial" w:cs="Arial"/>
        </w:rPr>
      </w:pPr>
      <w:bookmarkStart w:id="11" w:name="_Toc525114961"/>
      <w:r>
        <w:rPr>
          <w:rFonts w:ascii="Arial" w:hAnsi="Arial" w:cs="Arial"/>
        </w:rPr>
        <w:t>Článok 1</w:t>
      </w:r>
      <w:r w:rsidR="0097084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</w:t>
      </w:r>
      <w:r w:rsidR="00741506" w:rsidRPr="001C2D98">
        <w:rPr>
          <w:rFonts w:ascii="Arial" w:hAnsi="Arial" w:cs="Arial"/>
        </w:rPr>
        <w:t>Komunikačný postup</w:t>
      </w:r>
      <w:bookmarkEnd w:id="11"/>
    </w:p>
    <w:p w14:paraId="31C21E4C" w14:textId="56D152C3" w:rsidR="00741506" w:rsidRDefault="00741506" w:rsidP="000A2C82">
      <w:pPr>
        <w:pStyle w:val="Cislo1"/>
        <w:numPr>
          <w:ilvl w:val="0"/>
          <w:numId w:val="20"/>
        </w:numPr>
      </w:pPr>
      <w:r w:rsidRPr="00C534F5">
        <w:t xml:space="preserve">PPS informuje subjekty </w:t>
      </w:r>
      <w:r w:rsidR="00645814">
        <w:t xml:space="preserve">uvedené v článku </w:t>
      </w:r>
      <w:r w:rsidR="00D71784">
        <w:t>4</w:t>
      </w:r>
      <w:r w:rsidR="00645814">
        <w:t xml:space="preserve"> </w:t>
      </w:r>
      <w:r w:rsidRPr="00C534F5">
        <w:t>o nasledovných skutočnostiach:</w:t>
      </w:r>
    </w:p>
    <w:p w14:paraId="7F1116A2" w14:textId="3FE56280" w:rsidR="00741506" w:rsidRDefault="00741506" w:rsidP="003B755F">
      <w:pPr>
        <w:pStyle w:val="Cislo2"/>
      </w:pPr>
      <w:r w:rsidRPr="00C534F5">
        <w:t xml:space="preserve">Oznámenie o pozastavení trhových činností </w:t>
      </w:r>
      <w:r>
        <w:t>(dátum a čas pozastaveni</w:t>
      </w:r>
      <w:r w:rsidR="00D71784">
        <w:t>a</w:t>
      </w:r>
      <w:r>
        <w:t xml:space="preserve">) </w:t>
      </w:r>
      <w:r w:rsidRPr="00C534F5">
        <w:t>a definovanie rozsahu pozastavených činností</w:t>
      </w:r>
      <w:r>
        <w:t>.</w:t>
      </w:r>
    </w:p>
    <w:p w14:paraId="79C56E5B" w14:textId="77777777" w:rsidR="00FC19C9" w:rsidRPr="00C534F5" w:rsidRDefault="00FC19C9" w:rsidP="008F78B3">
      <w:pPr>
        <w:pStyle w:val="Cislo1"/>
        <w:numPr>
          <w:ilvl w:val="0"/>
          <w:numId w:val="0"/>
        </w:numPr>
      </w:pPr>
    </w:p>
    <w:p w14:paraId="4D9E3A90" w14:textId="3DCBB302" w:rsidR="00741506" w:rsidRDefault="00741506" w:rsidP="003B755F">
      <w:pPr>
        <w:pStyle w:val="Cislo2"/>
      </w:pPr>
      <w:r w:rsidRPr="00C534F5">
        <w:t>Oznámenie odhadu dátumu a času obnoveni</w:t>
      </w:r>
      <w:r w:rsidR="00F6053F">
        <w:t>a</w:t>
      </w:r>
      <w:r w:rsidRPr="00C534F5">
        <w:t xml:space="preserve"> trhových činností</w:t>
      </w:r>
      <w:r>
        <w:t>.</w:t>
      </w:r>
    </w:p>
    <w:p w14:paraId="2627A507" w14:textId="77777777" w:rsidR="00FC19C9" w:rsidRPr="00C534F5" w:rsidRDefault="00FC19C9" w:rsidP="003B755F">
      <w:pPr>
        <w:pStyle w:val="Cislo2"/>
        <w:numPr>
          <w:ilvl w:val="0"/>
          <w:numId w:val="0"/>
        </w:numPr>
        <w:ind w:left="851"/>
      </w:pPr>
    </w:p>
    <w:p w14:paraId="4A398DF0" w14:textId="4A9F3A14" w:rsidR="00741506" w:rsidRDefault="00741506" w:rsidP="003B755F">
      <w:pPr>
        <w:pStyle w:val="Cislo2"/>
      </w:pPr>
      <w:r w:rsidRPr="00C534F5">
        <w:t>Aktualizácia informácie o procesoch obnovy</w:t>
      </w:r>
      <w:r w:rsidR="00F6053F">
        <w:t xml:space="preserve"> trhových činností</w:t>
      </w:r>
      <w:r>
        <w:t>.</w:t>
      </w:r>
    </w:p>
    <w:p w14:paraId="503E4A50" w14:textId="77777777" w:rsidR="00FC19C9" w:rsidRPr="00C534F5" w:rsidRDefault="00FC19C9" w:rsidP="003B755F">
      <w:pPr>
        <w:pStyle w:val="Cislo2"/>
        <w:numPr>
          <w:ilvl w:val="0"/>
          <w:numId w:val="0"/>
        </w:numPr>
        <w:ind w:left="851"/>
      </w:pPr>
    </w:p>
    <w:p w14:paraId="334C1261" w14:textId="77777777" w:rsidR="00741506" w:rsidRDefault="00741506" w:rsidP="00392720">
      <w:pPr>
        <w:pStyle w:val="Cislo2"/>
      </w:pPr>
      <w:r w:rsidRPr="00C534F5">
        <w:t>Oznámenie o obnove trhových činností k u</w:t>
      </w:r>
      <w:r>
        <w:t>r</w:t>
      </w:r>
      <w:r w:rsidRPr="00C534F5">
        <w:t>čenému dátumu a</w:t>
      </w:r>
      <w:r>
        <w:t> </w:t>
      </w:r>
      <w:r w:rsidRPr="00C534F5">
        <w:t>času</w:t>
      </w:r>
      <w:r>
        <w:t>.</w:t>
      </w:r>
    </w:p>
    <w:p w14:paraId="00B5C1BF" w14:textId="77777777" w:rsidR="00FC19C9" w:rsidRPr="00C534F5" w:rsidRDefault="00FC19C9" w:rsidP="003B755F">
      <w:pPr>
        <w:pStyle w:val="Cislo2"/>
        <w:numPr>
          <w:ilvl w:val="0"/>
          <w:numId w:val="0"/>
        </w:numPr>
        <w:ind w:left="851"/>
      </w:pPr>
    </w:p>
    <w:p w14:paraId="0869D9AD" w14:textId="77777777" w:rsidR="00741506" w:rsidRDefault="00741506" w:rsidP="003B755F">
      <w:pPr>
        <w:pStyle w:val="Cislo2"/>
      </w:pPr>
      <w:r w:rsidRPr="00C534F5">
        <w:t>Potvrdenie obnovy trhových činností k u</w:t>
      </w:r>
      <w:r>
        <w:t>r</w:t>
      </w:r>
      <w:r w:rsidRPr="00C534F5">
        <w:t>čenému dátumu a</w:t>
      </w:r>
      <w:r>
        <w:t> </w:t>
      </w:r>
      <w:r w:rsidRPr="00C534F5">
        <w:t>času</w:t>
      </w:r>
      <w:r>
        <w:t>.</w:t>
      </w:r>
    </w:p>
    <w:p w14:paraId="57D67854" w14:textId="77777777" w:rsidR="00FC19C9" w:rsidRPr="00C534F5" w:rsidRDefault="00FC19C9" w:rsidP="008F78B3">
      <w:pPr>
        <w:pStyle w:val="Cislo1"/>
        <w:numPr>
          <w:ilvl w:val="0"/>
          <w:numId w:val="0"/>
        </w:numPr>
      </w:pPr>
    </w:p>
    <w:p w14:paraId="5FD06B6E" w14:textId="40F1CD89" w:rsidR="00741506" w:rsidRPr="00C534F5" w:rsidRDefault="00741506" w:rsidP="00AB117F">
      <w:pPr>
        <w:pStyle w:val="Cislo1"/>
      </w:pPr>
      <w:r w:rsidRPr="00C534F5">
        <w:lastRenderedPageBreak/>
        <w:t xml:space="preserve">Všetky oznámenia a aktualizácie zo strany </w:t>
      </w:r>
      <w:r w:rsidR="00017F43">
        <w:t>SEPS</w:t>
      </w:r>
      <w:r w:rsidR="00650070">
        <w:t xml:space="preserve"> a</w:t>
      </w:r>
      <w:r w:rsidR="00017F43">
        <w:t xml:space="preserve"> nominovaného </w:t>
      </w:r>
      <w:r w:rsidR="00FE73FA">
        <w:t xml:space="preserve">organizátora trhu s elektrinou </w:t>
      </w:r>
      <w:r w:rsidRPr="00C534F5">
        <w:t>sa uverejnia</w:t>
      </w:r>
      <w:r w:rsidR="009A3917">
        <w:t xml:space="preserve"> prostredníctvom </w:t>
      </w:r>
      <w:r w:rsidR="00C441D2">
        <w:t>obchodných systémov</w:t>
      </w:r>
      <w:r w:rsidRPr="00C534F5">
        <w:t xml:space="preserve"> </w:t>
      </w:r>
      <w:r w:rsidR="00C441D2">
        <w:t xml:space="preserve">a </w:t>
      </w:r>
      <w:r w:rsidRPr="00C534F5">
        <w:t>na webových s</w:t>
      </w:r>
      <w:r w:rsidR="00650070">
        <w:t>ídlach</w:t>
      </w:r>
      <w:r w:rsidRPr="00C534F5">
        <w:t xml:space="preserve"> </w:t>
      </w:r>
      <w:r w:rsidR="00650070">
        <w:t>týchto</w:t>
      </w:r>
      <w:r w:rsidRPr="00C534F5">
        <w:t xml:space="preserve"> subjektov. Ak oznámenie alebo aktualizácia </w:t>
      </w:r>
      <w:r w:rsidR="00C441D2">
        <w:t xml:space="preserve">prostredníctvom obchodných systémov a </w:t>
      </w:r>
      <w:r w:rsidRPr="00C534F5">
        <w:t>na webových s</w:t>
      </w:r>
      <w:r w:rsidR="00392720">
        <w:t>ídlach</w:t>
      </w:r>
      <w:r w:rsidRPr="00C534F5">
        <w:t xml:space="preserve"> nie </w:t>
      </w:r>
      <w:r w:rsidR="0093698A">
        <w:t>sú</w:t>
      </w:r>
      <w:r w:rsidRPr="00C534F5">
        <w:t xml:space="preserve"> </w:t>
      </w:r>
      <w:r w:rsidR="00EF6704">
        <w:t>možné</w:t>
      </w:r>
      <w:r w:rsidRPr="00C534F5">
        <w:t>, subjekt s</w:t>
      </w:r>
      <w:r w:rsidR="00725AE5">
        <w:t> </w:t>
      </w:r>
      <w:r w:rsidRPr="00C534F5">
        <w:t xml:space="preserve">oznamovacou povinnosťou informuje e-mailom alebo akýmikoľvek inými dostupnými prostriedkami </w:t>
      </w:r>
      <w:r w:rsidR="00EF6704">
        <w:t xml:space="preserve">minimálne </w:t>
      </w:r>
      <w:r w:rsidRPr="00C534F5">
        <w:t xml:space="preserve">priamych účastníkov pozastavených trhových činností. </w:t>
      </w:r>
    </w:p>
    <w:p w14:paraId="59B653E5" w14:textId="2B7926B9" w:rsidR="00741506" w:rsidRDefault="00741506" w:rsidP="00AB117F">
      <w:pPr>
        <w:pStyle w:val="Cislo1"/>
      </w:pPr>
      <w:r w:rsidRPr="00C534F5">
        <w:t xml:space="preserve">Rovnako sú povinné subjekty (susední PPS, </w:t>
      </w:r>
      <w:r w:rsidR="00B80EF3">
        <w:t>k</w:t>
      </w:r>
      <w:r w:rsidRPr="00C534F5">
        <w:t>oordinovaný kalkulátor kapacity</w:t>
      </w:r>
      <w:r>
        <w:t>,</w:t>
      </w:r>
      <w:r w:rsidR="00B80EF3">
        <w:t xml:space="preserve"> e</w:t>
      </w:r>
      <w:r>
        <w:t xml:space="preserve">ntity zodpovedné za prideľovanie kapacít, </w:t>
      </w:r>
      <w:r w:rsidR="00B80EF3">
        <w:t>k</w:t>
      </w:r>
      <w:r>
        <w:t>oordinátor regionálnej bezpečnosti</w:t>
      </w:r>
      <w:r w:rsidRPr="00C534F5">
        <w:t xml:space="preserve">, </w:t>
      </w:r>
      <w:r w:rsidR="00FE73FA">
        <w:t>nominovaný organizátor trhu s elektrinou</w:t>
      </w:r>
      <w:r w:rsidRPr="00C534F5">
        <w:t xml:space="preserve">, </w:t>
      </w:r>
      <w:r w:rsidR="00C25006">
        <w:t xml:space="preserve">ďalšie </w:t>
      </w:r>
      <w:r w:rsidR="00C25006" w:rsidRPr="00C534F5">
        <w:t>subjekt</w:t>
      </w:r>
      <w:r w:rsidR="00C25006">
        <w:t>y</w:t>
      </w:r>
      <w:r w:rsidR="00C25006" w:rsidRPr="00C534F5">
        <w:t>, ktorým bol určený alebo zverený výkon trhových funkcií</w:t>
      </w:r>
      <w:r w:rsidR="00C25006">
        <w:t>,</w:t>
      </w:r>
      <w:r w:rsidR="00C25006" w:rsidRPr="00C534F5">
        <w:t xml:space="preserve"> </w:t>
      </w:r>
      <w:r w:rsidRPr="00C534F5">
        <w:t xml:space="preserve">poskytovatelia podporných služieb a </w:t>
      </w:r>
      <w:r>
        <w:t>p</w:t>
      </w:r>
      <w:r w:rsidRPr="00C534F5">
        <w:t xml:space="preserve">revádzkovateľov distribučných sústav) informovať </w:t>
      </w:r>
      <w:r>
        <w:t>P</w:t>
      </w:r>
      <w:r w:rsidRPr="00C534F5">
        <w:t>PS o tom, že ich trhové nástroje a komunikačné systémy sú v</w:t>
      </w:r>
      <w:r>
        <w:t> </w:t>
      </w:r>
      <w:r w:rsidRPr="00C534F5">
        <w:t>prevádzke</w:t>
      </w:r>
      <w:r>
        <w:t>, resp. o rozsahu obmedzení komunikácie na ich strane</w:t>
      </w:r>
      <w:r w:rsidRPr="00C534F5">
        <w:t>.</w:t>
      </w:r>
    </w:p>
    <w:p w14:paraId="42BD5879" w14:textId="77777777" w:rsidR="00741506" w:rsidRDefault="00741506" w:rsidP="00741506">
      <w:pPr>
        <w:rPr>
          <w:rFonts w:ascii="Arial" w:hAnsi="Arial" w:cs="Arial"/>
        </w:rPr>
      </w:pPr>
    </w:p>
    <w:p w14:paraId="74F80374" w14:textId="77777777" w:rsidR="00741506" w:rsidRPr="001C2D98" w:rsidRDefault="00741506" w:rsidP="00741506">
      <w:pPr>
        <w:pStyle w:val="Nadpis1"/>
        <w:ind w:left="432" w:hanging="432"/>
        <w:rPr>
          <w:rFonts w:ascii="Arial" w:hAnsi="Arial" w:cs="Arial"/>
        </w:rPr>
      </w:pPr>
      <w:bookmarkStart w:id="12" w:name="_Toc525114962"/>
      <w:r w:rsidRPr="001C2D98">
        <w:rPr>
          <w:rFonts w:ascii="Arial" w:hAnsi="Arial" w:cs="Arial"/>
        </w:rPr>
        <w:t>Záver</w:t>
      </w:r>
      <w:bookmarkEnd w:id="12"/>
      <w:r w:rsidRPr="001C2D98">
        <w:rPr>
          <w:rFonts w:ascii="Arial" w:hAnsi="Arial" w:cs="Arial"/>
        </w:rPr>
        <w:t xml:space="preserve"> </w:t>
      </w:r>
    </w:p>
    <w:p w14:paraId="69A96FC0" w14:textId="77777777" w:rsidR="00741506" w:rsidRDefault="00741506" w:rsidP="00741506">
      <w:pPr>
        <w:rPr>
          <w:rFonts w:ascii="Arial" w:hAnsi="Arial" w:cs="Arial"/>
        </w:rPr>
      </w:pPr>
      <w:r>
        <w:rPr>
          <w:rFonts w:ascii="Arial" w:hAnsi="Arial" w:cs="Arial"/>
        </w:rPr>
        <w:t>Tieto pravidlá podliehajú podľa článku 7 NC ER verejnej konzultácii v dĺžke minimálne jeden mesiac.</w:t>
      </w:r>
    </w:p>
    <w:p w14:paraId="24310745" w14:textId="1631B711" w:rsidR="00741506" w:rsidRDefault="00741506" w:rsidP="00741506">
      <w:pPr>
        <w:rPr>
          <w:rFonts w:ascii="Arial" w:hAnsi="Arial" w:cs="Arial"/>
        </w:rPr>
      </w:pPr>
      <w:r>
        <w:rPr>
          <w:rFonts w:ascii="Arial" w:hAnsi="Arial" w:cs="Arial"/>
        </w:rPr>
        <w:t>Po schválení predložen</w:t>
      </w:r>
      <w:r w:rsidR="00645814">
        <w:rPr>
          <w:rFonts w:ascii="Arial" w:hAnsi="Arial" w:cs="Arial"/>
        </w:rPr>
        <w:t>ých pravidiel</w:t>
      </w:r>
      <w:r>
        <w:rPr>
          <w:rFonts w:ascii="Arial" w:hAnsi="Arial" w:cs="Arial"/>
        </w:rPr>
        <w:t xml:space="preserve"> </w:t>
      </w:r>
      <w:r w:rsidR="00645814">
        <w:rPr>
          <w:rFonts w:ascii="Arial" w:hAnsi="Arial" w:cs="Arial"/>
        </w:rPr>
        <w:t xml:space="preserve">národným regulačným úradom, </w:t>
      </w:r>
      <w:r>
        <w:rPr>
          <w:rFonts w:ascii="Arial" w:hAnsi="Arial" w:cs="Arial"/>
        </w:rPr>
        <w:t xml:space="preserve">aplikuje </w:t>
      </w:r>
      <w:r w:rsidR="00017F43">
        <w:rPr>
          <w:rFonts w:ascii="Arial" w:hAnsi="Arial" w:cs="Arial"/>
        </w:rPr>
        <w:t xml:space="preserve">SEPS </w:t>
      </w:r>
      <w:r>
        <w:rPr>
          <w:rFonts w:ascii="Arial" w:hAnsi="Arial" w:cs="Arial"/>
        </w:rPr>
        <w:t xml:space="preserve">možnosť pozastavenia a následnej obnovy </w:t>
      </w:r>
      <w:r w:rsidR="00B80EF3">
        <w:rPr>
          <w:rFonts w:ascii="Arial" w:hAnsi="Arial" w:cs="Arial"/>
        </w:rPr>
        <w:t>vymedzených</w:t>
      </w:r>
      <w:r>
        <w:rPr>
          <w:rFonts w:ascii="Arial" w:hAnsi="Arial" w:cs="Arial"/>
        </w:rPr>
        <w:t xml:space="preserve"> činností, ktoré sú v jeho kompetencii</w:t>
      </w:r>
      <w:r w:rsidR="006458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svojich interných postupov. </w:t>
      </w:r>
    </w:p>
    <w:p w14:paraId="32EDCE0E" w14:textId="77777777" w:rsidR="00741506" w:rsidRDefault="00741506" w:rsidP="00F51067">
      <w:pPr>
        <w:rPr>
          <w:rFonts w:ascii="Arial" w:hAnsi="Arial" w:cs="Arial"/>
        </w:rPr>
      </w:pPr>
    </w:p>
    <w:p w14:paraId="66F2624B" w14:textId="77777777" w:rsidR="00741506" w:rsidRDefault="00741506" w:rsidP="00F51067">
      <w:pPr>
        <w:rPr>
          <w:rFonts w:ascii="Arial" w:hAnsi="Arial" w:cs="Arial"/>
        </w:rPr>
      </w:pPr>
    </w:p>
    <w:sectPr w:rsidR="00741506" w:rsidSect="00AD5E9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52E03" w16cid:durableId="1F705B60"/>
  <w16cid:commentId w16cid:paraId="43A18817" w16cid:durableId="1F704351"/>
  <w16cid:commentId w16cid:paraId="2B3940F5" w16cid:durableId="1F705D42"/>
  <w16cid:commentId w16cid:paraId="295A9301" w16cid:durableId="1F705DC4"/>
  <w16cid:commentId w16cid:paraId="351AA11F" w16cid:durableId="1F7060D6"/>
  <w16cid:commentId w16cid:paraId="068BF014" w16cid:durableId="1F706ACB"/>
  <w16cid:commentId w16cid:paraId="4A8EC0C9" w16cid:durableId="1F706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8995" w14:textId="77777777" w:rsidR="005305EC" w:rsidRDefault="005305EC" w:rsidP="00EC70C9">
      <w:r>
        <w:separator/>
      </w:r>
    </w:p>
    <w:p w14:paraId="1BEB0F85" w14:textId="77777777" w:rsidR="005305EC" w:rsidRDefault="005305EC" w:rsidP="00EC70C9"/>
    <w:p w14:paraId="23BF147F" w14:textId="77777777" w:rsidR="005305EC" w:rsidRDefault="005305EC" w:rsidP="00EC70C9"/>
    <w:p w14:paraId="748201EF" w14:textId="77777777" w:rsidR="005305EC" w:rsidRDefault="005305EC" w:rsidP="00EC70C9"/>
    <w:p w14:paraId="3A9117B3" w14:textId="77777777" w:rsidR="005305EC" w:rsidRDefault="005305EC" w:rsidP="00EC70C9"/>
    <w:p w14:paraId="6B46FAD4" w14:textId="77777777" w:rsidR="005305EC" w:rsidRDefault="005305EC" w:rsidP="00EC70C9"/>
    <w:p w14:paraId="1D1177D3" w14:textId="77777777" w:rsidR="005305EC" w:rsidRDefault="005305EC" w:rsidP="00EC70C9"/>
    <w:p w14:paraId="422EA734" w14:textId="77777777" w:rsidR="005305EC" w:rsidRDefault="005305EC"/>
  </w:endnote>
  <w:endnote w:type="continuationSeparator" w:id="0">
    <w:p w14:paraId="02E9AABD" w14:textId="77777777" w:rsidR="005305EC" w:rsidRDefault="005305EC" w:rsidP="00EC70C9">
      <w:r>
        <w:continuationSeparator/>
      </w:r>
    </w:p>
    <w:p w14:paraId="5947CBCE" w14:textId="77777777" w:rsidR="005305EC" w:rsidRDefault="005305EC" w:rsidP="00EC70C9"/>
    <w:p w14:paraId="3262920E" w14:textId="77777777" w:rsidR="005305EC" w:rsidRDefault="005305EC" w:rsidP="00EC70C9"/>
    <w:p w14:paraId="0A89E301" w14:textId="77777777" w:rsidR="005305EC" w:rsidRDefault="005305EC" w:rsidP="00EC70C9"/>
    <w:p w14:paraId="66D64E84" w14:textId="77777777" w:rsidR="005305EC" w:rsidRDefault="005305EC" w:rsidP="00EC70C9"/>
    <w:p w14:paraId="468EFDC9" w14:textId="77777777" w:rsidR="005305EC" w:rsidRDefault="005305EC" w:rsidP="00EC70C9"/>
    <w:p w14:paraId="76AAEE12" w14:textId="77777777" w:rsidR="005305EC" w:rsidRDefault="005305EC" w:rsidP="00EC70C9"/>
    <w:p w14:paraId="167C1184" w14:textId="77777777" w:rsidR="005305EC" w:rsidRDefault="005305EC"/>
  </w:endnote>
  <w:endnote w:type="continuationNotice" w:id="1">
    <w:p w14:paraId="39E575D2" w14:textId="77777777" w:rsidR="005305EC" w:rsidRDefault="005305EC">
      <w:pPr>
        <w:spacing w:before="0" w:after="0" w:line="240" w:lineRule="auto"/>
      </w:pPr>
    </w:p>
    <w:p w14:paraId="32E5C258" w14:textId="77777777" w:rsidR="005305EC" w:rsidRDefault="0053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362022" w:rsidRDefault="00362022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190BB9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362022" w:rsidRDefault="00362022" w:rsidP="00EC70C9"/>
  <w:p w14:paraId="0CBE5B6F" w14:textId="77777777" w:rsidR="00362022" w:rsidRDefault="00362022" w:rsidP="00EC70C9"/>
  <w:p w14:paraId="653298D2" w14:textId="77777777" w:rsidR="00362022" w:rsidRDefault="003620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theme="minorBidi"/>
          </w:rPr>
        </w:sdtEndPr>
        <w:sdtContent>
          <w:p w14:paraId="7854C1C1" w14:textId="656B49C0" w:rsidR="00131FEC" w:rsidRPr="00904042" w:rsidRDefault="00131FEC" w:rsidP="00C221CA">
            <w:pPr>
              <w:pStyle w:val="Pta"/>
              <w:pBdr>
                <w:bottom w:val="single" w:sz="12" w:space="1" w:color="auto"/>
              </w:pBdr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1DBA38DB" w14:textId="14448711" w:rsidR="00AD5E93" w:rsidRPr="00285B7B" w:rsidRDefault="000B043D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  <w:r w:rsidRPr="00285B7B">
              <w:rPr>
                <w:rFonts w:ascii="Arial" w:hAnsi="Arial" w:cs="Arial"/>
                <w:sz w:val="20"/>
              </w:rPr>
              <w:t xml:space="preserve">Pravidlá </w:t>
            </w:r>
            <w:r w:rsidR="00645814" w:rsidRPr="00645814">
              <w:rPr>
                <w:rFonts w:ascii="Arial" w:hAnsi="Arial" w:cs="Arial"/>
                <w:sz w:val="20"/>
              </w:rPr>
              <w:t>pozastavenia a obnovenia trhových činností</w:t>
            </w:r>
          </w:p>
          <w:p w14:paraId="2DEACF56" w14:textId="778DBD4F" w:rsidR="00362022" w:rsidRPr="00285B7B" w:rsidRDefault="00C221CA" w:rsidP="00285B7B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  <w:r w:rsidRPr="00904042">
              <w:rPr>
                <w:rFonts w:ascii="Arial" w:hAnsi="Arial" w:cs="Arial"/>
                <w:sz w:val="20"/>
              </w:rPr>
              <w:tab/>
            </w:r>
            <w:r w:rsidR="00AD5E93" w:rsidRPr="00904042">
              <w:rPr>
                <w:rFonts w:ascii="Arial" w:hAnsi="Arial" w:cs="Arial"/>
                <w:sz w:val="20"/>
              </w:rPr>
              <w:tab/>
            </w:r>
            <w:r w:rsidR="00362022" w:rsidRPr="00904042">
              <w:rPr>
                <w:rFonts w:ascii="Arial" w:hAnsi="Arial" w:cs="Arial"/>
                <w:sz w:val="20"/>
              </w:rPr>
              <w:t xml:space="preserve">Strana 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5434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62022" w:rsidRPr="00904042">
              <w:rPr>
                <w:rFonts w:ascii="Arial" w:hAnsi="Arial" w:cs="Arial"/>
                <w:sz w:val="20"/>
              </w:rPr>
              <w:t xml:space="preserve"> z 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54343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097C" w14:textId="2365BF45" w:rsidR="007C52C3" w:rsidRDefault="007C52C3" w:rsidP="007C52C3">
    <w:pPr>
      <w:pStyle w:val="Pta"/>
      <w:jc w:val="right"/>
    </w:pPr>
    <w:r w:rsidRPr="00904042">
      <w:rPr>
        <w:rFonts w:ascii="Arial" w:hAnsi="Arial" w:cs="Arial"/>
        <w:sz w:val="20"/>
      </w:rPr>
      <w:t xml:space="preserve">Strana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PAGE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F54343">
      <w:rPr>
        <w:rFonts w:ascii="Arial" w:hAnsi="Arial" w:cs="Arial"/>
        <w:b/>
        <w:bCs/>
        <w:noProof/>
        <w:sz w:val="20"/>
      </w:rPr>
      <w:t>1</w:t>
    </w:r>
    <w:r w:rsidRPr="00904042">
      <w:rPr>
        <w:rFonts w:ascii="Arial" w:hAnsi="Arial" w:cs="Arial"/>
        <w:b/>
        <w:bCs/>
        <w:sz w:val="20"/>
      </w:rPr>
      <w:fldChar w:fldCharType="end"/>
    </w:r>
    <w:r w:rsidRPr="00904042">
      <w:rPr>
        <w:rFonts w:ascii="Arial" w:hAnsi="Arial" w:cs="Arial"/>
        <w:sz w:val="20"/>
      </w:rPr>
      <w:t xml:space="preserve"> z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NUMPAGES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F54343">
      <w:rPr>
        <w:rFonts w:ascii="Arial" w:hAnsi="Arial" w:cs="Arial"/>
        <w:b/>
        <w:bCs/>
        <w:noProof/>
        <w:sz w:val="20"/>
      </w:rPr>
      <w:t>8</w:t>
    </w:r>
    <w:r w:rsidRPr="00904042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BB2F" w14:textId="77777777" w:rsidR="005305EC" w:rsidRDefault="005305EC" w:rsidP="00EC70C9">
      <w:bookmarkStart w:id="0" w:name="_Hlk497928779"/>
      <w:bookmarkEnd w:id="0"/>
      <w:r>
        <w:separator/>
      </w:r>
    </w:p>
    <w:p w14:paraId="7EB4E07F" w14:textId="77777777" w:rsidR="005305EC" w:rsidRDefault="005305EC"/>
  </w:footnote>
  <w:footnote w:type="continuationSeparator" w:id="0">
    <w:p w14:paraId="5E0E2F61" w14:textId="77777777" w:rsidR="005305EC" w:rsidRDefault="005305EC" w:rsidP="00EC70C9">
      <w:r>
        <w:continuationSeparator/>
      </w:r>
    </w:p>
    <w:p w14:paraId="613C910D" w14:textId="77777777" w:rsidR="005305EC" w:rsidRDefault="005305EC" w:rsidP="00EC70C9"/>
    <w:p w14:paraId="6B958061" w14:textId="77777777" w:rsidR="005305EC" w:rsidRDefault="005305EC" w:rsidP="00EC70C9"/>
    <w:p w14:paraId="616AEF37" w14:textId="77777777" w:rsidR="005305EC" w:rsidRDefault="005305EC" w:rsidP="00EC70C9"/>
    <w:p w14:paraId="5E67F30F" w14:textId="77777777" w:rsidR="005305EC" w:rsidRDefault="005305EC" w:rsidP="00EC70C9"/>
    <w:p w14:paraId="54E47DBC" w14:textId="77777777" w:rsidR="005305EC" w:rsidRDefault="005305EC" w:rsidP="00EC70C9"/>
    <w:p w14:paraId="5CB875BA" w14:textId="77777777" w:rsidR="005305EC" w:rsidRDefault="005305EC" w:rsidP="00EC70C9"/>
    <w:p w14:paraId="2B895802" w14:textId="77777777" w:rsidR="005305EC" w:rsidRDefault="005305EC"/>
  </w:footnote>
  <w:footnote w:type="continuationNotice" w:id="1">
    <w:p w14:paraId="1CAF5121" w14:textId="77777777" w:rsidR="005305EC" w:rsidRDefault="005305EC" w:rsidP="00EC70C9"/>
    <w:p w14:paraId="0CC827BF" w14:textId="77777777" w:rsidR="005305EC" w:rsidRDefault="005305EC" w:rsidP="00EC70C9"/>
    <w:p w14:paraId="75A98C2C" w14:textId="77777777" w:rsidR="005305EC" w:rsidRDefault="005305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527A20C0" w:rsidR="00362022" w:rsidRDefault="00023B24" w:rsidP="00EC70C9">
        <w:pPr>
          <w:pStyle w:val="Hlavika"/>
        </w:pPr>
        <w:r>
          <w:t>martin.jedinak@sepsas.sk</w:t>
        </w:r>
      </w:p>
    </w:sdtContent>
  </w:sdt>
  <w:p w14:paraId="0B6220C3" w14:textId="77777777" w:rsidR="00362022" w:rsidRDefault="00362022" w:rsidP="00EC70C9"/>
  <w:p w14:paraId="7350D2C4" w14:textId="77777777" w:rsidR="00362022" w:rsidRDefault="003620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362022" w:rsidRPr="004C046D" w:rsidRDefault="00362022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362022" w:rsidRDefault="003620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764F09"/>
    <w:multiLevelType w:val="hybridMultilevel"/>
    <w:tmpl w:val="9E12A9AC"/>
    <w:lvl w:ilvl="0" w:tplc="77BAB58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E070DC6A"/>
    <w:lvl w:ilvl="0" w:tplc="9172532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2E96B53"/>
    <w:multiLevelType w:val="multilevel"/>
    <w:tmpl w:val="8F8A2340"/>
    <w:lvl w:ilvl="0">
      <w:start w:val="1"/>
      <w:numFmt w:val="decimal"/>
      <w:pStyle w:val="Cislo1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pStyle w:val="Cislo2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Cislo3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upperRoman"/>
      <w:pStyle w:val="Cislo4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0EC547E"/>
    <w:multiLevelType w:val="hybridMultilevel"/>
    <w:tmpl w:val="5AF4DE6A"/>
    <w:lvl w:ilvl="0" w:tplc="27FC7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8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5306"/>
    <w:rsid w:val="00017027"/>
    <w:rsid w:val="00017F43"/>
    <w:rsid w:val="00020859"/>
    <w:rsid w:val="000216FE"/>
    <w:rsid w:val="00022365"/>
    <w:rsid w:val="00023883"/>
    <w:rsid w:val="00023B24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2D37"/>
    <w:rsid w:val="0006318D"/>
    <w:rsid w:val="00063C69"/>
    <w:rsid w:val="00063D02"/>
    <w:rsid w:val="00066782"/>
    <w:rsid w:val="00071521"/>
    <w:rsid w:val="000728AD"/>
    <w:rsid w:val="00073688"/>
    <w:rsid w:val="000757EC"/>
    <w:rsid w:val="00075EB9"/>
    <w:rsid w:val="00077AB5"/>
    <w:rsid w:val="00080637"/>
    <w:rsid w:val="00080CC4"/>
    <w:rsid w:val="0008112D"/>
    <w:rsid w:val="00081839"/>
    <w:rsid w:val="000822D1"/>
    <w:rsid w:val="00084124"/>
    <w:rsid w:val="00084A14"/>
    <w:rsid w:val="00090A62"/>
    <w:rsid w:val="00090CAA"/>
    <w:rsid w:val="00091E98"/>
    <w:rsid w:val="0009217D"/>
    <w:rsid w:val="00093AE3"/>
    <w:rsid w:val="00093D91"/>
    <w:rsid w:val="0009447D"/>
    <w:rsid w:val="00096DAE"/>
    <w:rsid w:val="00097F39"/>
    <w:rsid w:val="000A2C82"/>
    <w:rsid w:val="000A3A24"/>
    <w:rsid w:val="000A46C4"/>
    <w:rsid w:val="000A567D"/>
    <w:rsid w:val="000A5910"/>
    <w:rsid w:val="000B043D"/>
    <w:rsid w:val="000B1BAD"/>
    <w:rsid w:val="000B4A0C"/>
    <w:rsid w:val="000B4B5A"/>
    <w:rsid w:val="000B5EFB"/>
    <w:rsid w:val="000B68FD"/>
    <w:rsid w:val="000B778B"/>
    <w:rsid w:val="000B7791"/>
    <w:rsid w:val="000C0A59"/>
    <w:rsid w:val="000C15A5"/>
    <w:rsid w:val="000C4C0B"/>
    <w:rsid w:val="000C5014"/>
    <w:rsid w:val="000C6740"/>
    <w:rsid w:val="000C7C95"/>
    <w:rsid w:val="000C7E2C"/>
    <w:rsid w:val="000D0F1B"/>
    <w:rsid w:val="000D47DB"/>
    <w:rsid w:val="000D5C3F"/>
    <w:rsid w:val="000E03C8"/>
    <w:rsid w:val="000E1135"/>
    <w:rsid w:val="000E2F7B"/>
    <w:rsid w:val="000E3394"/>
    <w:rsid w:val="000E3ACF"/>
    <w:rsid w:val="000E45F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0B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5F9"/>
    <w:rsid w:val="00105C0B"/>
    <w:rsid w:val="00105F69"/>
    <w:rsid w:val="001065AC"/>
    <w:rsid w:val="001072DF"/>
    <w:rsid w:val="001109A8"/>
    <w:rsid w:val="00111090"/>
    <w:rsid w:val="00111986"/>
    <w:rsid w:val="00114489"/>
    <w:rsid w:val="001153D3"/>
    <w:rsid w:val="00115D58"/>
    <w:rsid w:val="00120C6E"/>
    <w:rsid w:val="00121F6C"/>
    <w:rsid w:val="001236E4"/>
    <w:rsid w:val="00126FD9"/>
    <w:rsid w:val="00127823"/>
    <w:rsid w:val="00131FEC"/>
    <w:rsid w:val="00134B50"/>
    <w:rsid w:val="00142E09"/>
    <w:rsid w:val="0014412F"/>
    <w:rsid w:val="00144BA2"/>
    <w:rsid w:val="00146584"/>
    <w:rsid w:val="00147204"/>
    <w:rsid w:val="00147C99"/>
    <w:rsid w:val="001518D1"/>
    <w:rsid w:val="00153DAC"/>
    <w:rsid w:val="001541E0"/>
    <w:rsid w:val="001549D7"/>
    <w:rsid w:val="00154DC6"/>
    <w:rsid w:val="00155061"/>
    <w:rsid w:val="00155CEB"/>
    <w:rsid w:val="0015697B"/>
    <w:rsid w:val="001628A2"/>
    <w:rsid w:val="00163205"/>
    <w:rsid w:val="0016462E"/>
    <w:rsid w:val="001654E8"/>
    <w:rsid w:val="00165A72"/>
    <w:rsid w:val="0016604A"/>
    <w:rsid w:val="00167798"/>
    <w:rsid w:val="001713F5"/>
    <w:rsid w:val="00173276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2D98"/>
    <w:rsid w:val="001C33A8"/>
    <w:rsid w:val="001C3862"/>
    <w:rsid w:val="001C4EF2"/>
    <w:rsid w:val="001D0B83"/>
    <w:rsid w:val="001D173C"/>
    <w:rsid w:val="001D2596"/>
    <w:rsid w:val="001D4E9B"/>
    <w:rsid w:val="001D53CC"/>
    <w:rsid w:val="001D5CE5"/>
    <w:rsid w:val="001E0028"/>
    <w:rsid w:val="001E252B"/>
    <w:rsid w:val="001E3E4B"/>
    <w:rsid w:val="001E4206"/>
    <w:rsid w:val="001E4B22"/>
    <w:rsid w:val="001E775C"/>
    <w:rsid w:val="001F30FE"/>
    <w:rsid w:val="001F4408"/>
    <w:rsid w:val="001F4867"/>
    <w:rsid w:val="001F5411"/>
    <w:rsid w:val="001F7A5E"/>
    <w:rsid w:val="00200324"/>
    <w:rsid w:val="0020158A"/>
    <w:rsid w:val="00204374"/>
    <w:rsid w:val="00205B9F"/>
    <w:rsid w:val="00206D81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26AB"/>
    <w:rsid w:val="002235B0"/>
    <w:rsid w:val="0022366C"/>
    <w:rsid w:val="00224F2D"/>
    <w:rsid w:val="00226E18"/>
    <w:rsid w:val="002329BD"/>
    <w:rsid w:val="00234D68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0F14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6EFE"/>
    <w:rsid w:val="002674BA"/>
    <w:rsid w:val="00267F4E"/>
    <w:rsid w:val="0027077F"/>
    <w:rsid w:val="002707F2"/>
    <w:rsid w:val="002729B0"/>
    <w:rsid w:val="002748BB"/>
    <w:rsid w:val="00275250"/>
    <w:rsid w:val="002752B3"/>
    <w:rsid w:val="002762DB"/>
    <w:rsid w:val="00281A5D"/>
    <w:rsid w:val="002848B2"/>
    <w:rsid w:val="00285B7B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073"/>
    <w:rsid w:val="002B74B3"/>
    <w:rsid w:val="002C129C"/>
    <w:rsid w:val="002C2411"/>
    <w:rsid w:val="002C41D9"/>
    <w:rsid w:val="002C4F16"/>
    <w:rsid w:val="002C59B5"/>
    <w:rsid w:val="002C653A"/>
    <w:rsid w:val="002D02F1"/>
    <w:rsid w:val="002D1629"/>
    <w:rsid w:val="002D1E7C"/>
    <w:rsid w:val="002D2B13"/>
    <w:rsid w:val="002D57A5"/>
    <w:rsid w:val="002D6232"/>
    <w:rsid w:val="002D6417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0DBC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3C9"/>
    <w:rsid w:val="00332423"/>
    <w:rsid w:val="00332E5B"/>
    <w:rsid w:val="003334BE"/>
    <w:rsid w:val="00333F78"/>
    <w:rsid w:val="0033526E"/>
    <w:rsid w:val="003352DB"/>
    <w:rsid w:val="00335630"/>
    <w:rsid w:val="00336DA3"/>
    <w:rsid w:val="00342E02"/>
    <w:rsid w:val="00342E48"/>
    <w:rsid w:val="00344F89"/>
    <w:rsid w:val="00346734"/>
    <w:rsid w:val="00351C62"/>
    <w:rsid w:val="003520EE"/>
    <w:rsid w:val="0035253C"/>
    <w:rsid w:val="00353E63"/>
    <w:rsid w:val="00353FDE"/>
    <w:rsid w:val="003546FB"/>
    <w:rsid w:val="00354844"/>
    <w:rsid w:val="00355172"/>
    <w:rsid w:val="00360F28"/>
    <w:rsid w:val="0036184C"/>
    <w:rsid w:val="00361CA2"/>
    <w:rsid w:val="00362022"/>
    <w:rsid w:val="00362B73"/>
    <w:rsid w:val="00363A1D"/>
    <w:rsid w:val="0036431A"/>
    <w:rsid w:val="00364A67"/>
    <w:rsid w:val="00364C9F"/>
    <w:rsid w:val="00365D80"/>
    <w:rsid w:val="003700B2"/>
    <w:rsid w:val="00371305"/>
    <w:rsid w:val="00373225"/>
    <w:rsid w:val="00376FCF"/>
    <w:rsid w:val="00381902"/>
    <w:rsid w:val="00381BBF"/>
    <w:rsid w:val="00381CF7"/>
    <w:rsid w:val="003820E4"/>
    <w:rsid w:val="00382350"/>
    <w:rsid w:val="0039035F"/>
    <w:rsid w:val="00390FED"/>
    <w:rsid w:val="00392720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4CCF"/>
    <w:rsid w:val="003B605B"/>
    <w:rsid w:val="003B755F"/>
    <w:rsid w:val="003C29A2"/>
    <w:rsid w:val="003C5503"/>
    <w:rsid w:val="003C69C0"/>
    <w:rsid w:val="003D0022"/>
    <w:rsid w:val="003D213A"/>
    <w:rsid w:val="003D2AAE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6DD"/>
    <w:rsid w:val="003E7C7D"/>
    <w:rsid w:val="003E7F98"/>
    <w:rsid w:val="003F0874"/>
    <w:rsid w:val="003F0D8F"/>
    <w:rsid w:val="003F1B5A"/>
    <w:rsid w:val="003F21E7"/>
    <w:rsid w:val="003F2AE3"/>
    <w:rsid w:val="003F4BBF"/>
    <w:rsid w:val="003F566A"/>
    <w:rsid w:val="003F6177"/>
    <w:rsid w:val="003F66B5"/>
    <w:rsid w:val="0040330A"/>
    <w:rsid w:val="0040519F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A1E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45BD"/>
    <w:rsid w:val="00455B1C"/>
    <w:rsid w:val="00463FEC"/>
    <w:rsid w:val="004658FB"/>
    <w:rsid w:val="0046713E"/>
    <w:rsid w:val="00467A0E"/>
    <w:rsid w:val="00470272"/>
    <w:rsid w:val="004710B9"/>
    <w:rsid w:val="00473533"/>
    <w:rsid w:val="00473578"/>
    <w:rsid w:val="00473832"/>
    <w:rsid w:val="004750C5"/>
    <w:rsid w:val="004764EE"/>
    <w:rsid w:val="004777C0"/>
    <w:rsid w:val="00477B95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97ED7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38E3"/>
    <w:rsid w:val="004C3D83"/>
    <w:rsid w:val="004C6268"/>
    <w:rsid w:val="004C6E2C"/>
    <w:rsid w:val="004C753E"/>
    <w:rsid w:val="004C75AF"/>
    <w:rsid w:val="004C79B0"/>
    <w:rsid w:val="004D5A96"/>
    <w:rsid w:val="004D6F4C"/>
    <w:rsid w:val="004E1AD3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051F"/>
    <w:rsid w:val="00521984"/>
    <w:rsid w:val="00521F4B"/>
    <w:rsid w:val="00522501"/>
    <w:rsid w:val="00524076"/>
    <w:rsid w:val="00524233"/>
    <w:rsid w:val="005245FF"/>
    <w:rsid w:val="00525D1C"/>
    <w:rsid w:val="0052703B"/>
    <w:rsid w:val="00530318"/>
    <w:rsid w:val="005305EC"/>
    <w:rsid w:val="00532533"/>
    <w:rsid w:val="00532AFA"/>
    <w:rsid w:val="00533470"/>
    <w:rsid w:val="005363D1"/>
    <w:rsid w:val="00536A1B"/>
    <w:rsid w:val="00536FA8"/>
    <w:rsid w:val="00542F53"/>
    <w:rsid w:val="00544698"/>
    <w:rsid w:val="0054668D"/>
    <w:rsid w:val="00547395"/>
    <w:rsid w:val="005504EE"/>
    <w:rsid w:val="00551AF4"/>
    <w:rsid w:val="00553013"/>
    <w:rsid w:val="005531FC"/>
    <w:rsid w:val="0055365F"/>
    <w:rsid w:val="00553EC3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3B6"/>
    <w:rsid w:val="0057657D"/>
    <w:rsid w:val="00576B88"/>
    <w:rsid w:val="005774D3"/>
    <w:rsid w:val="00581E67"/>
    <w:rsid w:val="00582143"/>
    <w:rsid w:val="00582A2C"/>
    <w:rsid w:val="00583A4F"/>
    <w:rsid w:val="00583CA5"/>
    <w:rsid w:val="0058411B"/>
    <w:rsid w:val="00585671"/>
    <w:rsid w:val="00586163"/>
    <w:rsid w:val="00590C07"/>
    <w:rsid w:val="005911A7"/>
    <w:rsid w:val="005914D1"/>
    <w:rsid w:val="0059185E"/>
    <w:rsid w:val="00594D04"/>
    <w:rsid w:val="0059523C"/>
    <w:rsid w:val="005A0F68"/>
    <w:rsid w:val="005A2106"/>
    <w:rsid w:val="005A309C"/>
    <w:rsid w:val="005A4D72"/>
    <w:rsid w:val="005A73A9"/>
    <w:rsid w:val="005B089E"/>
    <w:rsid w:val="005B37DB"/>
    <w:rsid w:val="005C02B8"/>
    <w:rsid w:val="005C0ADE"/>
    <w:rsid w:val="005C1E05"/>
    <w:rsid w:val="005C2442"/>
    <w:rsid w:val="005C2DBC"/>
    <w:rsid w:val="005C3191"/>
    <w:rsid w:val="005C31E0"/>
    <w:rsid w:val="005C4699"/>
    <w:rsid w:val="005C4E49"/>
    <w:rsid w:val="005C55D6"/>
    <w:rsid w:val="005C570A"/>
    <w:rsid w:val="005C5CCF"/>
    <w:rsid w:val="005C678F"/>
    <w:rsid w:val="005C7085"/>
    <w:rsid w:val="005C7735"/>
    <w:rsid w:val="005D0A97"/>
    <w:rsid w:val="005D4341"/>
    <w:rsid w:val="005D540F"/>
    <w:rsid w:val="005D6289"/>
    <w:rsid w:val="005D71CB"/>
    <w:rsid w:val="005E255C"/>
    <w:rsid w:val="005E3136"/>
    <w:rsid w:val="005E4C79"/>
    <w:rsid w:val="005E5722"/>
    <w:rsid w:val="005E5997"/>
    <w:rsid w:val="005F0671"/>
    <w:rsid w:val="005F2AF0"/>
    <w:rsid w:val="005F6D19"/>
    <w:rsid w:val="005F6D6B"/>
    <w:rsid w:val="0060004C"/>
    <w:rsid w:val="0060214B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65AD"/>
    <w:rsid w:val="00617913"/>
    <w:rsid w:val="00620020"/>
    <w:rsid w:val="00622641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5814"/>
    <w:rsid w:val="006464BA"/>
    <w:rsid w:val="00646E90"/>
    <w:rsid w:val="00647060"/>
    <w:rsid w:val="0065007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583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2FA"/>
    <w:rsid w:val="006A2E19"/>
    <w:rsid w:val="006A3F51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2CC0"/>
    <w:rsid w:val="006C33BD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0A14"/>
    <w:rsid w:val="00701887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5AE5"/>
    <w:rsid w:val="007260E1"/>
    <w:rsid w:val="00730035"/>
    <w:rsid w:val="00732114"/>
    <w:rsid w:val="00732A28"/>
    <w:rsid w:val="00733059"/>
    <w:rsid w:val="007335B5"/>
    <w:rsid w:val="00733656"/>
    <w:rsid w:val="007339EB"/>
    <w:rsid w:val="00734945"/>
    <w:rsid w:val="00734D9A"/>
    <w:rsid w:val="00736087"/>
    <w:rsid w:val="00740074"/>
    <w:rsid w:val="00740B55"/>
    <w:rsid w:val="00740DF6"/>
    <w:rsid w:val="00741506"/>
    <w:rsid w:val="007441E5"/>
    <w:rsid w:val="0074527D"/>
    <w:rsid w:val="00746B5E"/>
    <w:rsid w:val="00746E16"/>
    <w:rsid w:val="007473B3"/>
    <w:rsid w:val="00747BD2"/>
    <w:rsid w:val="00747BF5"/>
    <w:rsid w:val="00747CDC"/>
    <w:rsid w:val="00747F26"/>
    <w:rsid w:val="007516CC"/>
    <w:rsid w:val="00751AE3"/>
    <w:rsid w:val="00753332"/>
    <w:rsid w:val="00755227"/>
    <w:rsid w:val="0076093C"/>
    <w:rsid w:val="00760E28"/>
    <w:rsid w:val="0076194E"/>
    <w:rsid w:val="00761BFF"/>
    <w:rsid w:val="00763677"/>
    <w:rsid w:val="00764107"/>
    <w:rsid w:val="00764503"/>
    <w:rsid w:val="00764D60"/>
    <w:rsid w:val="0076712C"/>
    <w:rsid w:val="00770181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112B"/>
    <w:rsid w:val="007A4685"/>
    <w:rsid w:val="007A4F84"/>
    <w:rsid w:val="007A60B2"/>
    <w:rsid w:val="007A61FF"/>
    <w:rsid w:val="007B01A6"/>
    <w:rsid w:val="007B1414"/>
    <w:rsid w:val="007B1E58"/>
    <w:rsid w:val="007B4AEF"/>
    <w:rsid w:val="007B4E2D"/>
    <w:rsid w:val="007B53A6"/>
    <w:rsid w:val="007B584D"/>
    <w:rsid w:val="007C2381"/>
    <w:rsid w:val="007C3FC6"/>
    <w:rsid w:val="007C52C3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D7495"/>
    <w:rsid w:val="007E0D13"/>
    <w:rsid w:val="007E0FEF"/>
    <w:rsid w:val="007F34DA"/>
    <w:rsid w:val="007F374B"/>
    <w:rsid w:val="007F5AB4"/>
    <w:rsid w:val="008031AD"/>
    <w:rsid w:val="00804EE1"/>
    <w:rsid w:val="008113D8"/>
    <w:rsid w:val="008119E0"/>
    <w:rsid w:val="008125F8"/>
    <w:rsid w:val="00812A12"/>
    <w:rsid w:val="00813929"/>
    <w:rsid w:val="008144F9"/>
    <w:rsid w:val="00814795"/>
    <w:rsid w:val="008157C0"/>
    <w:rsid w:val="00815F45"/>
    <w:rsid w:val="00816F62"/>
    <w:rsid w:val="00817CF7"/>
    <w:rsid w:val="00820148"/>
    <w:rsid w:val="00823345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34E5"/>
    <w:rsid w:val="00854EBD"/>
    <w:rsid w:val="008553FE"/>
    <w:rsid w:val="0085627B"/>
    <w:rsid w:val="00856BAB"/>
    <w:rsid w:val="0085766E"/>
    <w:rsid w:val="008629BF"/>
    <w:rsid w:val="00863EBF"/>
    <w:rsid w:val="008644C9"/>
    <w:rsid w:val="00865CEA"/>
    <w:rsid w:val="00867DE5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CFD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2A8B"/>
    <w:rsid w:val="008A4467"/>
    <w:rsid w:val="008A48E5"/>
    <w:rsid w:val="008A4F71"/>
    <w:rsid w:val="008A7F61"/>
    <w:rsid w:val="008B13D0"/>
    <w:rsid w:val="008B2246"/>
    <w:rsid w:val="008B3856"/>
    <w:rsid w:val="008B49D0"/>
    <w:rsid w:val="008B6AD4"/>
    <w:rsid w:val="008C0617"/>
    <w:rsid w:val="008C1651"/>
    <w:rsid w:val="008C454F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8B3"/>
    <w:rsid w:val="008F7B35"/>
    <w:rsid w:val="008F7DAD"/>
    <w:rsid w:val="0090123E"/>
    <w:rsid w:val="009014EA"/>
    <w:rsid w:val="00904042"/>
    <w:rsid w:val="009044FE"/>
    <w:rsid w:val="009052A7"/>
    <w:rsid w:val="00905F58"/>
    <w:rsid w:val="00910725"/>
    <w:rsid w:val="00912269"/>
    <w:rsid w:val="0091324C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3698A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4A4A"/>
    <w:rsid w:val="00964FA5"/>
    <w:rsid w:val="009661AD"/>
    <w:rsid w:val="009706BF"/>
    <w:rsid w:val="0097084D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3917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C7034"/>
    <w:rsid w:val="009D1F19"/>
    <w:rsid w:val="009D2883"/>
    <w:rsid w:val="009D3AB5"/>
    <w:rsid w:val="009D6E00"/>
    <w:rsid w:val="009E0AA3"/>
    <w:rsid w:val="009E239C"/>
    <w:rsid w:val="009E32C3"/>
    <w:rsid w:val="009E34E0"/>
    <w:rsid w:val="009E43CA"/>
    <w:rsid w:val="009E603A"/>
    <w:rsid w:val="009E65F5"/>
    <w:rsid w:val="009E6D60"/>
    <w:rsid w:val="009E75AC"/>
    <w:rsid w:val="009F09B5"/>
    <w:rsid w:val="009F111F"/>
    <w:rsid w:val="009F2E8E"/>
    <w:rsid w:val="009F3084"/>
    <w:rsid w:val="009F30F6"/>
    <w:rsid w:val="009F3127"/>
    <w:rsid w:val="009F3877"/>
    <w:rsid w:val="009F3A98"/>
    <w:rsid w:val="009F4D99"/>
    <w:rsid w:val="009F4F09"/>
    <w:rsid w:val="009F63D3"/>
    <w:rsid w:val="009F658B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599"/>
    <w:rsid w:val="00A226B0"/>
    <w:rsid w:val="00A3019D"/>
    <w:rsid w:val="00A31807"/>
    <w:rsid w:val="00A346AC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245"/>
    <w:rsid w:val="00A47733"/>
    <w:rsid w:val="00A50AD9"/>
    <w:rsid w:val="00A513F0"/>
    <w:rsid w:val="00A5220C"/>
    <w:rsid w:val="00A5246E"/>
    <w:rsid w:val="00A52634"/>
    <w:rsid w:val="00A54009"/>
    <w:rsid w:val="00A5551A"/>
    <w:rsid w:val="00A55C7F"/>
    <w:rsid w:val="00A64DA0"/>
    <w:rsid w:val="00A65BFA"/>
    <w:rsid w:val="00A7058C"/>
    <w:rsid w:val="00A7400F"/>
    <w:rsid w:val="00A7404E"/>
    <w:rsid w:val="00A756CA"/>
    <w:rsid w:val="00A758EC"/>
    <w:rsid w:val="00A812C5"/>
    <w:rsid w:val="00A836F4"/>
    <w:rsid w:val="00A85723"/>
    <w:rsid w:val="00A85A3C"/>
    <w:rsid w:val="00A86CDC"/>
    <w:rsid w:val="00A87166"/>
    <w:rsid w:val="00A87FDB"/>
    <w:rsid w:val="00A95081"/>
    <w:rsid w:val="00AA0022"/>
    <w:rsid w:val="00AA0100"/>
    <w:rsid w:val="00AA1651"/>
    <w:rsid w:val="00AA2160"/>
    <w:rsid w:val="00AB117F"/>
    <w:rsid w:val="00AB3646"/>
    <w:rsid w:val="00AB386B"/>
    <w:rsid w:val="00AB7BB3"/>
    <w:rsid w:val="00AC1069"/>
    <w:rsid w:val="00AC3A52"/>
    <w:rsid w:val="00AC4693"/>
    <w:rsid w:val="00AC58F5"/>
    <w:rsid w:val="00AC5EB9"/>
    <w:rsid w:val="00AC6FE0"/>
    <w:rsid w:val="00AC78D2"/>
    <w:rsid w:val="00AC7E35"/>
    <w:rsid w:val="00AD1F3B"/>
    <w:rsid w:val="00AD3214"/>
    <w:rsid w:val="00AD44FB"/>
    <w:rsid w:val="00AD5E93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04246"/>
    <w:rsid w:val="00B10732"/>
    <w:rsid w:val="00B10F01"/>
    <w:rsid w:val="00B12515"/>
    <w:rsid w:val="00B12EBC"/>
    <w:rsid w:val="00B2046E"/>
    <w:rsid w:val="00B21066"/>
    <w:rsid w:val="00B21529"/>
    <w:rsid w:val="00B2157C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714"/>
    <w:rsid w:val="00B50924"/>
    <w:rsid w:val="00B51423"/>
    <w:rsid w:val="00B539C0"/>
    <w:rsid w:val="00B539ED"/>
    <w:rsid w:val="00B625BF"/>
    <w:rsid w:val="00B63C88"/>
    <w:rsid w:val="00B63D94"/>
    <w:rsid w:val="00B66A92"/>
    <w:rsid w:val="00B66D94"/>
    <w:rsid w:val="00B70C4B"/>
    <w:rsid w:val="00B70EC1"/>
    <w:rsid w:val="00B7193A"/>
    <w:rsid w:val="00B722E4"/>
    <w:rsid w:val="00B72DFF"/>
    <w:rsid w:val="00B72E8A"/>
    <w:rsid w:val="00B74B9C"/>
    <w:rsid w:val="00B756F4"/>
    <w:rsid w:val="00B80EF3"/>
    <w:rsid w:val="00B81266"/>
    <w:rsid w:val="00B81A90"/>
    <w:rsid w:val="00B82075"/>
    <w:rsid w:val="00B8240F"/>
    <w:rsid w:val="00B837FB"/>
    <w:rsid w:val="00B83EC6"/>
    <w:rsid w:val="00B87A7F"/>
    <w:rsid w:val="00B90649"/>
    <w:rsid w:val="00B9412B"/>
    <w:rsid w:val="00B96075"/>
    <w:rsid w:val="00BA0A63"/>
    <w:rsid w:val="00BA3AF6"/>
    <w:rsid w:val="00BA4053"/>
    <w:rsid w:val="00BA5633"/>
    <w:rsid w:val="00BA605B"/>
    <w:rsid w:val="00BB3E6D"/>
    <w:rsid w:val="00BB44B2"/>
    <w:rsid w:val="00BC08DF"/>
    <w:rsid w:val="00BC150C"/>
    <w:rsid w:val="00BC7262"/>
    <w:rsid w:val="00BD1435"/>
    <w:rsid w:val="00BD4C8A"/>
    <w:rsid w:val="00BD5436"/>
    <w:rsid w:val="00BD5801"/>
    <w:rsid w:val="00BD6397"/>
    <w:rsid w:val="00BD7B1C"/>
    <w:rsid w:val="00BE0D8C"/>
    <w:rsid w:val="00BE0EA7"/>
    <w:rsid w:val="00BE2058"/>
    <w:rsid w:val="00BE287E"/>
    <w:rsid w:val="00BE2E77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0762C"/>
    <w:rsid w:val="00C07966"/>
    <w:rsid w:val="00C11CD0"/>
    <w:rsid w:val="00C13184"/>
    <w:rsid w:val="00C13E0D"/>
    <w:rsid w:val="00C1695F"/>
    <w:rsid w:val="00C17E7E"/>
    <w:rsid w:val="00C20FDB"/>
    <w:rsid w:val="00C221CA"/>
    <w:rsid w:val="00C22CB8"/>
    <w:rsid w:val="00C22D1B"/>
    <w:rsid w:val="00C23EA0"/>
    <w:rsid w:val="00C24476"/>
    <w:rsid w:val="00C25006"/>
    <w:rsid w:val="00C277E0"/>
    <w:rsid w:val="00C30E81"/>
    <w:rsid w:val="00C316D2"/>
    <w:rsid w:val="00C31782"/>
    <w:rsid w:val="00C33742"/>
    <w:rsid w:val="00C33BA7"/>
    <w:rsid w:val="00C3537B"/>
    <w:rsid w:val="00C407C8"/>
    <w:rsid w:val="00C42317"/>
    <w:rsid w:val="00C4315A"/>
    <w:rsid w:val="00C441D2"/>
    <w:rsid w:val="00C4438B"/>
    <w:rsid w:val="00C4568F"/>
    <w:rsid w:val="00C46369"/>
    <w:rsid w:val="00C4729D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7624"/>
    <w:rsid w:val="00C708AD"/>
    <w:rsid w:val="00C70BEB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B663C"/>
    <w:rsid w:val="00CC0CC2"/>
    <w:rsid w:val="00CC14F7"/>
    <w:rsid w:val="00CC28F7"/>
    <w:rsid w:val="00CC3EAD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08F4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3F0A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1FC2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55D"/>
    <w:rsid w:val="00D56A6E"/>
    <w:rsid w:val="00D57B00"/>
    <w:rsid w:val="00D609A8"/>
    <w:rsid w:val="00D62487"/>
    <w:rsid w:val="00D62E53"/>
    <w:rsid w:val="00D6601F"/>
    <w:rsid w:val="00D673BD"/>
    <w:rsid w:val="00D676F7"/>
    <w:rsid w:val="00D71784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4CB2"/>
    <w:rsid w:val="00D8526F"/>
    <w:rsid w:val="00D85334"/>
    <w:rsid w:val="00D854CD"/>
    <w:rsid w:val="00D85570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4B13"/>
    <w:rsid w:val="00DA6442"/>
    <w:rsid w:val="00DB0411"/>
    <w:rsid w:val="00DB0F82"/>
    <w:rsid w:val="00DB17B6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763A"/>
    <w:rsid w:val="00DC7880"/>
    <w:rsid w:val="00DD0340"/>
    <w:rsid w:val="00DD059A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31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35DE"/>
    <w:rsid w:val="00E160B2"/>
    <w:rsid w:val="00E16EF8"/>
    <w:rsid w:val="00E207E8"/>
    <w:rsid w:val="00E20A27"/>
    <w:rsid w:val="00E210CA"/>
    <w:rsid w:val="00E21728"/>
    <w:rsid w:val="00E2341E"/>
    <w:rsid w:val="00E23A2E"/>
    <w:rsid w:val="00E23A30"/>
    <w:rsid w:val="00E24FD0"/>
    <w:rsid w:val="00E259F9"/>
    <w:rsid w:val="00E26187"/>
    <w:rsid w:val="00E26437"/>
    <w:rsid w:val="00E26A46"/>
    <w:rsid w:val="00E27A13"/>
    <w:rsid w:val="00E32CB9"/>
    <w:rsid w:val="00E3325B"/>
    <w:rsid w:val="00E34ADC"/>
    <w:rsid w:val="00E34D29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57ED7"/>
    <w:rsid w:val="00E60897"/>
    <w:rsid w:val="00E621F4"/>
    <w:rsid w:val="00E628F4"/>
    <w:rsid w:val="00E62A79"/>
    <w:rsid w:val="00E641E7"/>
    <w:rsid w:val="00E64875"/>
    <w:rsid w:val="00E662A7"/>
    <w:rsid w:val="00E701EF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77DF8"/>
    <w:rsid w:val="00E80123"/>
    <w:rsid w:val="00E815EC"/>
    <w:rsid w:val="00E81CAD"/>
    <w:rsid w:val="00E84954"/>
    <w:rsid w:val="00E84D11"/>
    <w:rsid w:val="00E85EAF"/>
    <w:rsid w:val="00E90178"/>
    <w:rsid w:val="00E97B1D"/>
    <w:rsid w:val="00EA0985"/>
    <w:rsid w:val="00EA0B71"/>
    <w:rsid w:val="00EA111A"/>
    <w:rsid w:val="00EA1428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4A59"/>
    <w:rsid w:val="00ED5ECF"/>
    <w:rsid w:val="00EE06D1"/>
    <w:rsid w:val="00EE130A"/>
    <w:rsid w:val="00EE14F0"/>
    <w:rsid w:val="00EE4654"/>
    <w:rsid w:val="00EE46FA"/>
    <w:rsid w:val="00EE4FC9"/>
    <w:rsid w:val="00EE50BC"/>
    <w:rsid w:val="00EE5513"/>
    <w:rsid w:val="00EE6FC9"/>
    <w:rsid w:val="00EF028B"/>
    <w:rsid w:val="00EF12AA"/>
    <w:rsid w:val="00EF152F"/>
    <w:rsid w:val="00EF173A"/>
    <w:rsid w:val="00EF26AC"/>
    <w:rsid w:val="00EF2BAE"/>
    <w:rsid w:val="00EF3367"/>
    <w:rsid w:val="00EF5669"/>
    <w:rsid w:val="00EF6704"/>
    <w:rsid w:val="00F02105"/>
    <w:rsid w:val="00F04761"/>
    <w:rsid w:val="00F04EA9"/>
    <w:rsid w:val="00F0552A"/>
    <w:rsid w:val="00F07F64"/>
    <w:rsid w:val="00F10313"/>
    <w:rsid w:val="00F11D09"/>
    <w:rsid w:val="00F12025"/>
    <w:rsid w:val="00F1466F"/>
    <w:rsid w:val="00F15EE7"/>
    <w:rsid w:val="00F163E5"/>
    <w:rsid w:val="00F16FE4"/>
    <w:rsid w:val="00F20B96"/>
    <w:rsid w:val="00F2100B"/>
    <w:rsid w:val="00F21FA4"/>
    <w:rsid w:val="00F229F0"/>
    <w:rsid w:val="00F24881"/>
    <w:rsid w:val="00F2617D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343"/>
    <w:rsid w:val="00F54875"/>
    <w:rsid w:val="00F54A46"/>
    <w:rsid w:val="00F57942"/>
    <w:rsid w:val="00F57D9F"/>
    <w:rsid w:val="00F6053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28E"/>
    <w:rsid w:val="00F808E6"/>
    <w:rsid w:val="00F810AE"/>
    <w:rsid w:val="00F81248"/>
    <w:rsid w:val="00F81342"/>
    <w:rsid w:val="00F816B7"/>
    <w:rsid w:val="00F828E7"/>
    <w:rsid w:val="00F83417"/>
    <w:rsid w:val="00F83F04"/>
    <w:rsid w:val="00F84399"/>
    <w:rsid w:val="00F85A17"/>
    <w:rsid w:val="00F90CA0"/>
    <w:rsid w:val="00F9178B"/>
    <w:rsid w:val="00F918F7"/>
    <w:rsid w:val="00F94CAF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19E"/>
    <w:rsid w:val="00FB5BAB"/>
    <w:rsid w:val="00FB7E42"/>
    <w:rsid w:val="00FB7F13"/>
    <w:rsid w:val="00FC00D7"/>
    <w:rsid w:val="00FC19C9"/>
    <w:rsid w:val="00FC48C2"/>
    <w:rsid w:val="00FC525F"/>
    <w:rsid w:val="00FC577F"/>
    <w:rsid w:val="00FC7F3D"/>
    <w:rsid w:val="00FD43D2"/>
    <w:rsid w:val="00FD4DBF"/>
    <w:rsid w:val="00FD5AFD"/>
    <w:rsid w:val="00FD60A5"/>
    <w:rsid w:val="00FD6297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3FA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4CD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4C38E3"/>
    <w:pPr>
      <w:keepNext/>
      <w:spacing w:before="240" w:after="160" w:line="240" w:lineRule="auto"/>
      <w:outlineLvl w:val="0"/>
    </w:pPr>
    <w:rPr>
      <w:rFonts w:eastAsia="Times New Roman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4C38E3"/>
    <w:rPr>
      <w:rFonts w:ascii="Calibri" w:eastAsia="Times New Roman" w:hAnsi="Calibr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 w:val="24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 w:val="24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aliases w:val="Char2"/>
    <w:basedOn w:val="Textkomentra"/>
    <w:next w:val="Textkomentra"/>
    <w:link w:val="PredmetkomentraChar"/>
    <w:uiPriority w:val="99"/>
    <w:rsid w:val="00E74FC5"/>
    <w:rPr>
      <w:b/>
    </w:rPr>
  </w:style>
  <w:style w:type="character" w:customStyle="1" w:styleId="PredmetkomentraChar">
    <w:name w:val="Predmet komentára Char"/>
    <w:aliases w:val="Char2 Char"/>
    <w:basedOn w:val="TextkomentraChar"/>
    <w:link w:val="Predmetkomentra"/>
    <w:uiPriority w:val="99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1">
    <w:name w:val="Cislo1"/>
    <w:basedOn w:val="Normlny"/>
    <w:link w:val="Cislo1Char"/>
    <w:qFormat/>
    <w:rsid w:val="00DA4B13"/>
    <w:pPr>
      <w:numPr>
        <w:numId w:val="13"/>
      </w:numPr>
      <w:spacing w:before="0" w:after="0"/>
    </w:pPr>
    <w:rPr>
      <w:rFonts w:ascii="Arial" w:hAnsi="Arial" w:cs="Arial"/>
    </w:rPr>
  </w:style>
  <w:style w:type="paragraph" w:customStyle="1" w:styleId="Cislo2">
    <w:name w:val="Cislo2"/>
    <w:basedOn w:val="Cislo1"/>
    <w:link w:val="Cislo2Char"/>
    <w:qFormat/>
    <w:rsid w:val="00DA4B13"/>
    <w:pPr>
      <w:numPr>
        <w:ilvl w:val="1"/>
      </w:numPr>
    </w:pPr>
  </w:style>
  <w:style w:type="character" w:customStyle="1" w:styleId="Cislo1Char">
    <w:name w:val="Cislo1 Char"/>
    <w:basedOn w:val="Predvolenpsmoodseku"/>
    <w:link w:val="Cislo1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paragraph" w:customStyle="1" w:styleId="Cislo3">
    <w:name w:val="Cislo3"/>
    <w:basedOn w:val="Cislo2"/>
    <w:link w:val="Cislo3Char"/>
    <w:qFormat/>
    <w:rsid w:val="00DA4B13"/>
    <w:pPr>
      <w:numPr>
        <w:ilvl w:val="2"/>
      </w:numPr>
    </w:pPr>
  </w:style>
  <w:style w:type="character" w:customStyle="1" w:styleId="Cislo2Char">
    <w:name w:val="Cislo2 Char"/>
    <w:basedOn w:val="Cislo1Char"/>
    <w:link w:val="Cislo2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character" w:customStyle="1" w:styleId="Cislo3Char">
    <w:name w:val="Cislo3 Char"/>
    <w:basedOn w:val="Cislo2Char"/>
    <w:link w:val="Cislo3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paragraph" w:customStyle="1" w:styleId="Cislo4">
    <w:name w:val="Cislo4"/>
    <w:basedOn w:val="Cislo3"/>
    <w:link w:val="Cislo4Char"/>
    <w:qFormat/>
    <w:rsid w:val="003B755F"/>
    <w:pPr>
      <w:numPr>
        <w:ilvl w:val="3"/>
      </w:numPr>
    </w:pPr>
  </w:style>
  <w:style w:type="character" w:customStyle="1" w:styleId="Cislo4Char">
    <w:name w:val="Cislo4 Char"/>
    <w:basedOn w:val="Cislo3Char"/>
    <w:link w:val="Cislo4"/>
    <w:rsid w:val="003B755F"/>
    <w:rPr>
      <w:rFonts w:ascii="Arial" w:eastAsiaTheme="minorEastAsia" w:hAnsi="Arial" w:cs="Arial"/>
      <w:sz w:val="24"/>
      <w:szCs w:val="20"/>
      <w:lang w:val="sk-SK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F25393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5"/>
    <w:rsid w:val="000C76AF"/>
    <w:rsid w:val="000D136A"/>
    <w:rsid w:val="000E1C55"/>
    <w:rsid w:val="001310E1"/>
    <w:rsid w:val="001D5008"/>
    <w:rsid w:val="002217CF"/>
    <w:rsid w:val="0024789B"/>
    <w:rsid w:val="00295A5E"/>
    <w:rsid w:val="002B006B"/>
    <w:rsid w:val="00300C62"/>
    <w:rsid w:val="003131A0"/>
    <w:rsid w:val="003426E8"/>
    <w:rsid w:val="003469CB"/>
    <w:rsid w:val="00363CD8"/>
    <w:rsid w:val="003B4068"/>
    <w:rsid w:val="003C091A"/>
    <w:rsid w:val="003C5AE7"/>
    <w:rsid w:val="003F7A61"/>
    <w:rsid w:val="00415E85"/>
    <w:rsid w:val="00424592"/>
    <w:rsid w:val="00491070"/>
    <w:rsid w:val="00491DE8"/>
    <w:rsid w:val="004E21B4"/>
    <w:rsid w:val="004E708B"/>
    <w:rsid w:val="005729B8"/>
    <w:rsid w:val="00573336"/>
    <w:rsid w:val="005A1E32"/>
    <w:rsid w:val="005B390F"/>
    <w:rsid w:val="005B43C1"/>
    <w:rsid w:val="005D2628"/>
    <w:rsid w:val="005E4C19"/>
    <w:rsid w:val="00642995"/>
    <w:rsid w:val="006637B1"/>
    <w:rsid w:val="006926BE"/>
    <w:rsid w:val="006C714C"/>
    <w:rsid w:val="006D22AD"/>
    <w:rsid w:val="006F5EAF"/>
    <w:rsid w:val="00762DEB"/>
    <w:rsid w:val="00801825"/>
    <w:rsid w:val="00807E66"/>
    <w:rsid w:val="008226A7"/>
    <w:rsid w:val="00823CAD"/>
    <w:rsid w:val="00914DD6"/>
    <w:rsid w:val="0092099E"/>
    <w:rsid w:val="00930E76"/>
    <w:rsid w:val="00967A46"/>
    <w:rsid w:val="0099569E"/>
    <w:rsid w:val="009C4F4F"/>
    <w:rsid w:val="009D43C2"/>
    <w:rsid w:val="00A2262A"/>
    <w:rsid w:val="00AD013D"/>
    <w:rsid w:val="00B17F8B"/>
    <w:rsid w:val="00B37EF8"/>
    <w:rsid w:val="00BB777C"/>
    <w:rsid w:val="00BD1846"/>
    <w:rsid w:val="00BD3108"/>
    <w:rsid w:val="00C15AE1"/>
    <w:rsid w:val="00C74174"/>
    <w:rsid w:val="00C85025"/>
    <w:rsid w:val="00CC644A"/>
    <w:rsid w:val="00D325BB"/>
    <w:rsid w:val="00D40175"/>
    <w:rsid w:val="00D4512C"/>
    <w:rsid w:val="00D75D8B"/>
    <w:rsid w:val="00D94343"/>
    <w:rsid w:val="00DD106A"/>
    <w:rsid w:val="00E14731"/>
    <w:rsid w:val="00E3282F"/>
    <w:rsid w:val="00E63362"/>
    <w:rsid w:val="00E842B7"/>
    <w:rsid w:val="00E8663C"/>
    <w:rsid w:val="00E87B9B"/>
    <w:rsid w:val="00EE46E6"/>
    <w:rsid w:val="00EE5501"/>
    <w:rsid w:val="00EF15C7"/>
    <w:rsid w:val="00F25393"/>
    <w:rsid w:val="00F30F94"/>
    <w:rsid w:val="00F4212C"/>
    <w:rsid w:val="00F47BBC"/>
    <w:rsid w:val="00F60AE5"/>
    <w:rsid w:val="00F758C0"/>
    <w:rsid w:val="00FB2DD6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  <w:style w:type="paragraph" w:customStyle="1" w:styleId="50CE315C21F14540B75C79FB5FAC1015">
    <w:name w:val="50CE315C21F14540B75C79FB5FAC1015"/>
    <w:rsid w:val="001310E1"/>
    <w:rPr>
      <w:lang w:val="sk-SK" w:eastAsia="sk-SK"/>
    </w:rPr>
  </w:style>
  <w:style w:type="paragraph" w:customStyle="1" w:styleId="8F70A57ED20743C48DCDC61285813494">
    <w:name w:val="8F70A57ED20743C48DCDC61285813494"/>
    <w:rsid w:val="006F5EA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2018-10-29T00:00:00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102F-8035-47A7-A8C5-2A5150688A9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194C8AF-6375-4B5B-80C3-59DEB57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13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Pravidlá pozastavenia a obnovenia trhových činností   vypracované v súlade  s článkom 4 bod 2 písm. e) a s tým súvisiacich článkov 35, 36, 37, 38 nariadenia Komisie (EÚ) 2017/2196 z 24. novembra 2017,  ktorým sa stanovuje sieťový predpis o stavoch núdze a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pozastavenia a obnovenia trhových činností   vypracované v súlade  s článkom 4 bod 2 písm. e) a s tým súvisiacich článkov 35, 36, 37, 38 nariadenia Komisie (EÚ) 2017/2196 z 24. novembra 2017,  ktorým sa stanovuje sieťový predpis o stavoch núdze a obnovy prevádzky v sektore elektrickej energie</dc:title>
  <dc:subject>Pravidlá pozastavenia a obnovenia trhových činností</dc:subject>
  <dc:creator>martin.jedinak@sepsas.sk</dc:creator>
  <cp:keywords/>
  <dc:description/>
  <cp:lastModifiedBy>Jedinák Martin</cp:lastModifiedBy>
  <cp:revision>5</cp:revision>
  <cp:lastPrinted>2018-10-10T14:23:00Z</cp:lastPrinted>
  <dcterms:created xsi:type="dcterms:W3CDTF">2018-10-29T05:38:00Z</dcterms:created>
  <dcterms:modified xsi:type="dcterms:W3CDTF">2018-11-09T10:39:00Z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