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pPr w:leftFromText="187" w:rightFromText="187" w:vertAnchor="page" w:horzAnchor="margin" w:tblpY="1636"/>
        <w:tblOverlap w:val="never"/>
        <w:tblW w:w="93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5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9380"/>
      </w:tblGrid>
      <w:tr w:rsidR="00D03274" w:rsidRPr="00904042" w14:paraId="2A42DFFB" w14:textId="77777777" w:rsidTr="00D03274">
        <w:tc>
          <w:tcPr>
            <w:tcW w:w="9380" w:type="dxa"/>
            <w:vAlign w:val="center"/>
          </w:tcPr>
          <w:p w14:paraId="5064133D" w14:textId="21B03E3A" w:rsidR="00D03274" w:rsidRPr="00904042" w:rsidRDefault="00FB4996" w:rsidP="00FB4996">
            <w:pPr>
              <w:pStyle w:val="Bezriadkovania"/>
              <w:jc w:val="center"/>
              <w:rPr>
                <w:rFonts w:ascii="Arial" w:hAnsi="Arial" w:cs="Arial"/>
              </w:rPr>
            </w:pPr>
            <w:bookmarkStart w:id="1" w:name="_Hlk520129189"/>
            <w:r w:rsidRPr="00904042">
              <w:rPr>
                <w:rFonts w:ascii="Arial" w:hAnsi="Arial" w:cs="Arial"/>
                <w:noProof/>
                <w:lang w:eastAsia="sk-SK" w:bidi="ar-SA"/>
              </w:rPr>
              <w:drawing>
                <wp:inline distT="0" distB="0" distL="0" distR="0" wp14:anchorId="2F0BD934" wp14:editId="757140E7">
                  <wp:extent cx="3423165" cy="2352675"/>
                  <wp:effectExtent l="0" t="0" r="0" b="0"/>
                  <wp:docPr id="7444" name="Obrázek 7444" descr="Oval text okolo fareb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Oval text okolo farebny"/>
                          <pic:cNvPicPr>
                            <a:picLocks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7105" r="-6573" b="-34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379" cy="2356946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3274" w:rsidRPr="00904042" w14:paraId="68FD1AF8" w14:textId="77777777" w:rsidTr="00691725">
        <w:trPr>
          <w:trHeight w:val="269"/>
        </w:trPr>
        <w:tc>
          <w:tcPr>
            <w:tcW w:w="9380" w:type="dxa"/>
            <w:vAlign w:val="center"/>
          </w:tcPr>
          <w:p w14:paraId="50B27346" w14:textId="0A7F0D3C" w:rsidR="00D03274" w:rsidRPr="00904042" w:rsidRDefault="00D03274" w:rsidP="00D03274">
            <w:pPr>
              <w:pStyle w:val="Bezriadkovania"/>
              <w:rPr>
                <w:rFonts w:ascii="Arial" w:hAnsi="Arial" w:cs="Arial"/>
              </w:rPr>
            </w:pPr>
          </w:p>
        </w:tc>
      </w:tr>
      <w:tr w:rsidR="00B35FB5" w:rsidRPr="00904042" w14:paraId="6AB4F539" w14:textId="77777777" w:rsidTr="001A517B">
        <w:trPr>
          <w:trHeight w:val="25"/>
        </w:trPr>
        <w:tc>
          <w:tcPr>
            <w:tcW w:w="9380" w:type="dxa"/>
            <w:shd w:val="clear" w:color="auto" w:fill="FFFFFF" w:themeFill="background1"/>
            <w:vAlign w:val="center"/>
          </w:tcPr>
          <w:p w14:paraId="6204BC34" w14:textId="00BD26EA" w:rsidR="00B35FB5" w:rsidRPr="00904042" w:rsidRDefault="00B32904" w:rsidP="00B668DE">
            <w:pPr>
              <w:pStyle w:val="Bezriadkovania"/>
              <w:jc w:val="center"/>
              <w:rPr>
                <w:rFonts w:ascii="Arial" w:hAnsi="Arial" w:cs="Arial"/>
                <w:noProof/>
                <w:lang w:eastAsia="cs-CZ" w:bidi="ar-SA"/>
              </w:rPr>
            </w:pP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alias w:val="Podtitul"/>
                <w:id w:val="133922988"/>
                <w:placeholder>
                  <w:docPart w:val="A7D9754E100940D8881366A8C19A7475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r w:rsidR="00B668DE">
                  <w:rPr>
                    <w:rFonts w:ascii="Arial" w:hAnsi="Arial" w:cs="Arial"/>
                    <w:b/>
                    <w:sz w:val="32"/>
                    <w:szCs w:val="32"/>
                  </w:rPr>
                  <w:t>Plán skúšania</w:t>
                </w:r>
              </w:sdtContent>
            </w:sdt>
          </w:p>
        </w:tc>
      </w:tr>
      <w:tr w:rsidR="00C517B2" w:rsidRPr="00904042" w14:paraId="1D951A7D" w14:textId="77777777" w:rsidTr="00C517B2">
        <w:trPr>
          <w:trHeight w:val="25"/>
        </w:trPr>
        <w:tc>
          <w:tcPr>
            <w:tcW w:w="9380" w:type="dxa"/>
            <w:shd w:val="clear" w:color="auto" w:fill="FFFFFF" w:themeFill="background1"/>
            <w:vAlign w:val="center"/>
          </w:tcPr>
          <w:p w14:paraId="5201793E" w14:textId="77777777" w:rsidR="00C517B2" w:rsidRPr="00904042" w:rsidRDefault="00C517B2" w:rsidP="00D44439">
            <w:pPr>
              <w:pStyle w:val="Bezriadkovania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40"/>
                <w:szCs w:val="40"/>
                <w:shd w:val="clear" w:color="auto" w:fill="455F51" w:themeFill="text2"/>
              </w:rPr>
            </w:pPr>
          </w:p>
        </w:tc>
      </w:tr>
      <w:tr w:rsidR="00D03274" w:rsidRPr="00904042" w14:paraId="4085F207" w14:textId="77777777" w:rsidTr="001A517B">
        <w:trPr>
          <w:trHeight w:val="2072"/>
        </w:trPr>
        <w:tc>
          <w:tcPr>
            <w:tcW w:w="9380" w:type="dxa"/>
            <w:tcMar>
              <w:top w:w="115" w:type="dxa"/>
              <w:left w:w="115" w:type="dxa"/>
              <w:bottom w:w="72" w:type="dxa"/>
              <w:right w:w="115" w:type="dxa"/>
            </w:tcMar>
            <w:vAlign w:val="center"/>
          </w:tcPr>
          <w:p w14:paraId="1E4B0EDD" w14:textId="7C2F0517" w:rsidR="00D03274" w:rsidRPr="00904042" w:rsidRDefault="00B32904" w:rsidP="00E823FD">
            <w:pPr>
              <w:pStyle w:val="Bezriadkovania"/>
              <w:jc w:val="center"/>
              <w:rPr>
                <w:rFonts w:ascii="Arial" w:eastAsiaTheme="majorEastAsia" w:hAnsi="Arial" w:cs="Arial"/>
                <w:color w:val="3E762A" w:themeColor="accent1" w:themeShade="BF"/>
                <w:sz w:val="68"/>
                <w:szCs w:val="68"/>
              </w:rPr>
            </w:pP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alias w:val="Název"/>
                <w:id w:val="220683848"/>
                <w:placeholder>
                  <w:docPart w:val="5FC92C9096A241C4AE9C797F1CE3CA5F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r w:rsidR="00E823FD">
                  <w:rPr>
                    <w:rFonts w:ascii="Arial" w:hAnsi="Arial" w:cs="Arial"/>
                    <w:b/>
                    <w:sz w:val="32"/>
                    <w:szCs w:val="32"/>
                  </w:rPr>
                  <w:t>Plán skúšania vypracovaný v súlade s článkom 4 bod 2 písm. g) a s tým súvisiacich článkov 43 až 51 nariadenia Komisie (EÚ) 2017/2196 z 24. novembra 2017, ktorým sa stanovuje sieťový predpis o stavoch núdze a obnovy prevádzky v sektore elektrickej energie</w:t>
                </w:r>
              </w:sdtContent>
            </w:sdt>
          </w:p>
        </w:tc>
      </w:tr>
      <w:tr w:rsidR="001628A2" w:rsidRPr="00904042" w14:paraId="4145AE6F" w14:textId="77777777" w:rsidTr="00832D24">
        <w:tc>
          <w:tcPr>
            <w:tcW w:w="9380" w:type="dxa"/>
            <w:vAlign w:val="center"/>
          </w:tcPr>
          <w:p w14:paraId="293715A2" w14:textId="77777777" w:rsidR="001628A2" w:rsidRPr="00904042" w:rsidRDefault="001628A2" w:rsidP="001628A2">
            <w:pPr>
              <w:pStyle w:val="Bezriadkovania"/>
              <w:rPr>
                <w:rFonts w:ascii="Arial" w:hAnsi="Arial" w:cs="Arial"/>
                <w:noProof/>
                <w:lang w:eastAsia="cs-CZ" w:bidi="ar-SA"/>
              </w:rPr>
            </w:pPr>
          </w:p>
        </w:tc>
      </w:tr>
      <w:tr w:rsidR="001628A2" w:rsidRPr="00904042" w14:paraId="58F7FFF2" w14:textId="77777777" w:rsidTr="00832D24">
        <w:trPr>
          <w:trHeight w:val="95"/>
        </w:trPr>
        <w:tc>
          <w:tcPr>
            <w:tcW w:w="9380" w:type="dxa"/>
            <w:vAlign w:val="center"/>
          </w:tcPr>
          <w:p w14:paraId="2941B636" w14:textId="5B553599" w:rsidR="001628A2" w:rsidRPr="00904042" w:rsidRDefault="00B32904" w:rsidP="006B4D58">
            <w:pPr>
              <w:pStyle w:val="Bezriadkovania"/>
              <w:rPr>
                <w:rFonts w:ascii="Arial" w:hAnsi="Arial" w:cs="Arial"/>
                <w:noProof/>
                <w:lang w:eastAsia="cs-CZ" w:bidi="ar-SA"/>
              </w:rPr>
            </w:pPr>
            <w:sdt>
              <w:sdtPr>
                <w:rPr>
                  <w:rFonts w:ascii="Arial" w:hAnsi="Arial" w:cs="Arial"/>
                </w:rPr>
                <w:alias w:val="Datum"/>
                <w:id w:val="1935481962"/>
                <w:placeholder>
                  <w:docPart w:val="9ACF2CB2B9C948F1A0DCC8A4747CE7BB"/>
                </w:placeholder>
                <w:dataBinding w:prefixMappings="xmlns:ns0='http://schemas.microsoft.com/office/2006/coverPageProps'" w:xpath="/ns0:CoverPageProperties[1]/ns0:PublishDate[1]" w:storeItemID="{55AF091B-3C7A-41E3-B477-F2FDAA23CFDA}"/>
                <w:date w:fullDate="2019-09-17T00:00:00Z"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proofErr w:type="gramStart"/>
                <w:r w:rsidR="006B5CF5">
                  <w:rPr>
                    <w:rFonts w:ascii="Arial" w:hAnsi="Arial" w:cs="Arial"/>
                    <w:lang w:val="cs-CZ"/>
                  </w:rPr>
                  <w:t>17.09.2019</w:t>
                </w:r>
                <w:proofErr w:type="gramEnd"/>
              </w:sdtContent>
            </w:sdt>
          </w:p>
        </w:tc>
      </w:tr>
      <w:tr w:rsidR="0032559D" w:rsidRPr="00904042" w14:paraId="6C90EC2E" w14:textId="77777777" w:rsidTr="0028724C">
        <w:trPr>
          <w:trHeight w:val="262"/>
        </w:trPr>
        <w:tc>
          <w:tcPr>
            <w:tcW w:w="9380" w:type="dxa"/>
            <w:vAlign w:val="center"/>
          </w:tcPr>
          <w:p w14:paraId="4784CF75" w14:textId="77777777" w:rsidR="0032559D" w:rsidRDefault="0032559D" w:rsidP="001628A2">
            <w:pPr>
              <w:pStyle w:val="Bezriadkovania"/>
              <w:rPr>
                <w:rFonts w:ascii="Arial" w:hAnsi="Arial" w:cs="Arial"/>
                <w:color w:val="455F51" w:themeColor="text2"/>
              </w:rPr>
            </w:pPr>
          </w:p>
          <w:p w14:paraId="4D178FDF" w14:textId="77777777" w:rsidR="00F95713" w:rsidRDefault="00F95713" w:rsidP="001628A2">
            <w:pPr>
              <w:pStyle w:val="Bezriadkovania"/>
              <w:rPr>
                <w:rFonts w:ascii="Arial" w:hAnsi="Arial" w:cs="Arial"/>
                <w:color w:val="455F51" w:themeColor="text2"/>
              </w:rPr>
            </w:pPr>
          </w:p>
          <w:p w14:paraId="1BF74C15" w14:textId="77777777" w:rsidR="00F95713" w:rsidRDefault="00F95713" w:rsidP="001628A2">
            <w:pPr>
              <w:pStyle w:val="Bezriadkovania"/>
              <w:rPr>
                <w:rFonts w:ascii="Arial" w:hAnsi="Arial" w:cs="Arial"/>
                <w:color w:val="455F51" w:themeColor="text2"/>
              </w:rPr>
            </w:pPr>
          </w:p>
          <w:p w14:paraId="7202B2C4" w14:textId="77777777" w:rsidR="00F95713" w:rsidRPr="00904042" w:rsidRDefault="00F95713" w:rsidP="001628A2">
            <w:pPr>
              <w:pStyle w:val="Bezriadkovania"/>
              <w:rPr>
                <w:rFonts w:ascii="Arial" w:hAnsi="Arial" w:cs="Arial"/>
                <w:color w:val="455F51" w:themeColor="text2"/>
              </w:rPr>
            </w:pPr>
          </w:p>
        </w:tc>
      </w:tr>
      <w:tr w:rsidR="00ED4222" w:rsidRPr="00904042" w14:paraId="33CB4525" w14:textId="77777777" w:rsidTr="0028724C">
        <w:trPr>
          <w:trHeight w:val="2015"/>
        </w:trPr>
        <w:tc>
          <w:tcPr>
            <w:tcW w:w="9380" w:type="dxa"/>
            <w:vAlign w:val="center"/>
          </w:tcPr>
          <w:p w14:paraId="3731E8B2" w14:textId="2A4B96B1" w:rsidR="00ED4222" w:rsidRPr="00904042" w:rsidRDefault="00D72B49" w:rsidP="00ED4222">
            <w:pPr>
              <w:rPr>
                <w:rFonts w:ascii="Arial" w:hAnsi="Arial" w:cs="Arial"/>
                <w:b/>
                <w:color w:val="222222"/>
                <w:sz w:val="18"/>
              </w:rPr>
            </w:pPr>
            <w:r w:rsidRPr="00904042">
              <w:rPr>
                <w:rFonts w:ascii="Arial" w:hAnsi="Arial" w:cs="Arial"/>
                <w:b/>
                <w:color w:val="222222"/>
                <w:sz w:val="18"/>
              </w:rPr>
              <w:t xml:space="preserve">Právna notifikácia: </w:t>
            </w:r>
          </w:p>
          <w:p w14:paraId="2AB318CD" w14:textId="41986F50" w:rsidR="00ED4222" w:rsidRPr="00904042" w:rsidRDefault="00ED4222" w:rsidP="00B32904">
            <w:pPr>
              <w:pStyle w:val="Bezriadkovania"/>
              <w:rPr>
                <w:rFonts w:ascii="Arial" w:hAnsi="Arial" w:cs="Arial"/>
                <w:color w:val="455F51" w:themeColor="text2"/>
              </w:rPr>
            </w:pPr>
            <w:r w:rsidRPr="00904042">
              <w:rPr>
                <w:rFonts w:ascii="Arial" w:hAnsi="Arial" w:cs="Arial"/>
                <w:color w:val="222222"/>
                <w:sz w:val="18"/>
              </w:rPr>
              <w:t>T</w:t>
            </w:r>
            <w:r w:rsidR="00D72B49" w:rsidRPr="00904042">
              <w:rPr>
                <w:rFonts w:ascii="Arial" w:hAnsi="Arial" w:cs="Arial"/>
                <w:color w:val="222222"/>
                <w:sz w:val="18"/>
              </w:rPr>
              <w:t>ento dokument spoločnosti</w:t>
            </w:r>
            <w:r w:rsidR="00A85A3C" w:rsidRPr="00904042">
              <w:rPr>
                <w:rFonts w:ascii="Arial" w:hAnsi="Arial" w:cs="Arial"/>
              </w:rPr>
              <w:t xml:space="preserve"> </w:t>
            </w:r>
            <w:r w:rsidR="00A85A3C" w:rsidRPr="00904042">
              <w:rPr>
                <w:rFonts w:ascii="Arial" w:hAnsi="Arial" w:cs="Arial"/>
                <w:color w:val="222222"/>
                <w:sz w:val="18"/>
              </w:rPr>
              <w:t>Slovenská elektrizačná prenosová sústava, a.</w:t>
            </w:r>
            <w:r w:rsidR="00B32904">
              <w:rPr>
                <w:rFonts w:ascii="Arial" w:hAnsi="Arial" w:cs="Arial"/>
                <w:color w:val="222222"/>
                <w:sz w:val="18"/>
              </w:rPr>
              <w:t> </w:t>
            </w:r>
            <w:r w:rsidR="00A85A3C" w:rsidRPr="00904042">
              <w:rPr>
                <w:rFonts w:ascii="Arial" w:hAnsi="Arial" w:cs="Arial"/>
                <w:color w:val="222222"/>
                <w:sz w:val="18"/>
              </w:rPr>
              <w:t>s.</w:t>
            </w:r>
            <w:r w:rsidR="00D72B49" w:rsidRPr="00904042">
              <w:rPr>
                <w:rFonts w:ascii="Arial" w:hAnsi="Arial" w:cs="Arial"/>
                <w:color w:val="222222"/>
                <w:sz w:val="18"/>
              </w:rPr>
              <w:t xml:space="preserve"> (ďalej len „SEPS“), ako prevádzkovateľa prenosovej sústavy</w:t>
            </w:r>
            <w:r w:rsidR="002226AB">
              <w:rPr>
                <w:rFonts w:ascii="Arial" w:hAnsi="Arial" w:cs="Arial"/>
                <w:color w:val="222222"/>
                <w:sz w:val="18"/>
              </w:rPr>
              <w:t xml:space="preserve"> (ďalej len „PPS“)</w:t>
            </w:r>
            <w:r w:rsidR="00D72B49" w:rsidRPr="00904042">
              <w:rPr>
                <w:rFonts w:ascii="Arial" w:hAnsi="Arial" w:cs="Arial"/>
                <w:color w:val="222222"/>
                <w:sz w:val="18"/>
              </w:rPr>
              <w:t xml:space="preserve"> SR, </w:t>
            </w:r>
            <w:r w:rsidRPr="00904042">
              <w:rPr>
                <w:rFonts w:ascii="Arial" w:hAnsi="Arial" w:cs="Arial"/>
                <w:color w:val="222222"/>
                <w:sz w:val="18"/>
              </w:rPr>
              <w:t xml:space="preserve">predstavuje </w:t>
            </w:r>
            <w:r w:rsidR="00D72B49" w:rsidRPr="00904042">
              <w:rPr>
                <w:rFonts w:ascii="Arial" w:hAnsi="Arial" w:cs="Arial"/>
                <w:color w:val="222222"/>
                <w:sz w:val="18"/>
              </w:rPr>
              <w:t xml:space="preserve">pracovný </w:t>
            </w:r>
            <w:r w:rsidRPr="00904042">
              <w:rPr>
                <w:rFonts w:ascii="Arial" w:hAnsi="Arial" w:cs="Arial"/>
                <w:color w:val="222222"/>
                <w:sz w:val="18"/>
              </w:rPr>
              <w:t xml:space="preserve">návrh </w:t>
            </w:r>
            <w:r w:rsidR="00D72B49" w:rsidRPr="00904042">
              <w:rPr>
                <w:rFonts w:ascii="Arial" w:hAnsi="Arial" w:cs="Arial"/>
                <w:color w:val="222222"/>
                <w:sz w:val="18"/>
              </w:rPr>
              <w:t>na účely verejnej konzultácie</w:t>
            </w:r>
            <w:r w:rsidRPr="00904042">
              <w:rPr>
                <w:rFonts w:ascii="Arial" w:hAnsi="Arial" w:cs="Arial"/>
                <w:color w:val="222222"/>
                <w:sz w:val="18"/>
              </w:rPr>
              <w:t xml:space="preserve"> </w:t>
            </w:r>
            <w:r w:rsidR="00D72B49" w:rsidRPr="00904042">
              <w:rPr>
                <w:rFonts w:ascii="Arial" w:hAnsi="Arial" w:cs="Arial"/>
                <w:color w:val="222222"/>
                <w:sz w:val="18"/>
              </w:rPr>
              <w:t xml:space="preserve">podľa </w:t>
            </w:r>
            <w:r w:rsidR="008125F8" w:rsidRPr="00904042">
              <w:rPr>
                <w:rFonts w:ascii="Arial" w:hAnsi="Arial" w:cs="Arial"/>
                <w:color w:val="222222"/>
                <w:sz w:val="18"/>
              </w:rPr>
              <w:t>n</w:t>
            </w:r>
            <w:r w:rsidR="00D72B49" w:rsidRPr="00904042">
              <w:rPr>
                <w:rFonts w:ascii="Arial" w:hAnsi="Arial" w:cs="Arial"/>
                <w:color w:val="222222"/>
                <w:sz w:val="18"/>
              </w:rPr>
              <w:t xml:space="preserve">ariadenia Komisie </w:t>
            </w:r>
            <w:r w:rsidR="00A22599" w:rsidRPr="00904042">
              <w:rPr>
                <w:rFonts w:ascii="Arial" w:hAnsi="Arial" w:cs="Arial"/>
                <w:color w:val="222222"/>
                <w:sz w:val="18"/>
              </w:rPr>
              <w:t>(</w:t>
            </w:r>
            <w:r w:rsidR="00D72B49" w:rsidRPr="00904042">
              <w:rPr>
                <w:rFonts w:ascii="Arial" w:hAnsi="Arial" w:cs="Arial"/>
                <w:color w:val="222222"/>
                <w:sz w:val="18"/>
              </w:rPr>
              <w:t>EÚ</w:t>
            </w:r>
            <w:r w:rsidR="00A22599" w:rsidRPr="00904042">
              <w:rPr>
                <w:rFonts w:ascii="Arial" w:hAnsi="Arial" w:cs="Arial"/>
                <w:color w:val="222222"/>
                <w:sz w:val="18"/>
              </w:rPr>
              <w:t>)</w:t>
            </w:r>
            <w:r w:rsidR="00DD34FB" w:rsidRPr="00904042">
              <w:rPr>
                <w:rFonts w:ascii="Arial" w:hAnsi="Arial" w:cs="Arial"/>
                <w:color w:val="222222"/>
                <w:sz w:val="18"/>
              </w:rPr>
              <w:t xml:space="preserve"> 2017/</w:t>
            </w:r>
            <w:r w:rsidR="008125F8" w:rsidRPr="00904042">
              <w:rPr>
                <w:rFonts w:ascii="Arial" w:hAnsi="Arial" w:cs="Arial"/>
                <w:color w:val="222222"/>
                <w:sz w:val="18"/>
              </w:rPr>
              <w:t>2196</w:t>
            </w:r>
            <w:r w:rsidR="0028724C" w:rsidRPr="00904042">
              <w:rPr>
                <w:rFonts w:ascii="Arial" w:hAnsi="Arial" w:cs="Arial"/>
                <w:color w:val="222222"/>
                <w:sz w:val="18"/>
              </w:rPr>
              <w:t xml:space="preserve">, </w:t>
            </w:r>
            <w:r w:rsidR="008125F8" w:rsidRPr="00904042">
              <w:rPr>
                <w:rFonts w:ascii="Arial" w:hAnsi="Arial" w:cs="Arial"/>
                <w:color w:val="222222"/>
                <w:sz w:val="18"/>
              </w:rPr>
              <w:t>ktorým sa stanovuje sieťový predpis o stavoch núdze a obnovy prevádzky v sektore elektrickej energie</w:t>
            </w:r>
            <w:r w:rsidR="00EE56B7">
              <w:rPr>
                <w:rFonts w:ascii="Arial" w:hAnsi="Arial" w:cs="Arial"/>
                <w:color w:val="222222"/>
                <w:sz w:val="18"/>
              </w:rPr>
              <w:t xml:space="preserve"> (ďalej len „NC ER“)</w:t>
            </w:r>
            <w:r w:rsidR="008125F8" w:rsidRPr="00904042">
              <w:rPr>
                <w:rFonts w:ascii="Arial" w:hAnsi="Arial" w:cs="Arial"/>
                <w:color w:val="222222"/>
                <w:sz w:val="18"/>
              </w:rPr>
              <w:t xml:space="preserve"> </w:t>
            </w:r>
            <w:r w:rsidRPr="00904042">
              <w:rPr>
                <w:rFonts w:ascii="Arial" w:hAnsi="Arial" w:cs="Arial"/>
                <w:color w:val="222222"/>
                <w:sz w:val="18"/>
              </w:rPr>
              <w:t xml:space="preserve">a v žiadnom prípade nepredstavuje </w:t>
            </w:r>
            <w:r w:rsidR="00D72B49" w:rsidRPr="00904042">
              <w:rPr>
                <w:rFonts w:ascii="Arial" w:hAnsi="Arial" w:cs="Arial"/>
                <w:color w:val="222222"/>
                <w:sz w:val="18"/>
              </w:rPr>
              <w:t>finálnu, záväznú alebo nemennú</w:t>
            </w:r>
            <w:r w:rsidRPr="00904042">
              <w:rPr>
                <w:rFonts w:ascii="Arial" w:hAnsi="Arial" w:cs="Arial"/>
                <w:color w:val="222222"/>
                <w:sz w:val="18"/>
              </w:rPr>
              <w:t xml:space="preserve"> pozíciu.</w:t>
            </w:r>
            <w:r w:rsidR="00D72B49" w:rsidRPr="00904042">
              <w:rPr>
                <w:rFonts w:ascii="Arial" w:hAnsi="Arial" w:cs="Arial"/>
                <w:color w:val="222222"/>
                <w:sz w:val="18"/>
              </w:rPr>
              <w:t xml:space="preserve"> </w:t>
            </w:r>
            <w:r w:rsidR="00734945">
              <w:rPr>
                <w:rFonts w:ascii="Arial" w:hAnsi="Arial" w:cs="Arial"/>
                <w:color w:val="222222"/>
                <w:sz w:val="18"/>
              </w:rPr>
              <w:t xml:space="preserve">Návrh vychádza z procedúr a postupov platných v čase vypracovania návrhu. </w:t>
            </w:r>
            <w:r w:rsidR="00D72B49" w:rsidRPr="00904042">
              <w:rPr>
                <w:rFonts w:ascii="Arial" w:hAnsi="Arial" w:cs="Arial"/>
                <w:color w:val="222222"/>
                <w:sz w:val="18"/>
              </w:rPr>
              <w:t xml:space="preserve">SEPS si vyhradzuje právo, najmä nie však výlučne, upraviť tento dokument na základe výsledkov verejnej konzultácie a zároveň upozorňuje, že finálny návrh je </w:t>
            </w:r>
            <w:r w:rsidR="00EE56B7">
              <w:rPr>
                <w:rFonts w:ascii="Arial" w:hAnsi="Arial" w:cs="Arial"/>
                <w:color w:val="222222"/>
                <w:sz w:val="18"/>
              </w:rPr>
              <w:t xml:space="preserve">v zmysle </w:t>
            </w:r>
            <w:r w:rsidR="00EE56B7" w:rsidRPr="00EE56B7">
              <w:rPr>
                <w:rFonts w:ascii="Arial" w:hAnsi="Arial" w:cs="Arial"/>
                <w:color w:val="222222"/>
                <w:sz w:val="18"/>
              </w:rPr>
              <w:t xml:space="preserve"> NC ER článok 4 ods. 2 písm</w:t>
            </w:r>
            <w:r w:rsidR="00B32904">
              <w:rPr>
                <w:rFonts w:ascii="Arial" w:hAnsi="Arial" w:cs="Arial"/>
                <w:color w:val="222222"/>
                <w:sz w:val="18"/>
              </w:rPr>
              <w:t>.</w:t>
            </w:r>
            <w:r w:rsidR="00EE56B7" w:rsidRPr="00EE56B7">
              <w:rPr>
                <w:rFonts w:ascii="Arial" w:hAnsi="Arial" w:cs="Arial"/>
                <w:color w:val="222222"/>
                <w:sz w:val="18"/>
              </w:rPr>
              <w:t xml:space="preserve"> g) a ods. 3 </w:t>
            </w:r>
            <w:r w:rsidR="00D72B49" w:rsidRPr="00904042">
              <w:rPr>
                <w:rFonts w:ascii="Arial" w:hAnsi="Arial" w:cs="Arial"/>
                <w:color w:val="222222"/>
                <w:sz w:val="18"/>
              </w:rPr>
              <w:t xml:space="preserve">predmetom schválenia </w:t>
            </w:r>
            <w:r w:rsidR="004A4704">
              <w:rPr>
                <w:rFonts w:ascii="Arial" w:hAnsi="Arial" w:cs="Arial"/>
                <w:color w:val="222222"/>
                <w:sz w:val="18"/>
              </w:rPr>
              <w:t>Ministerstv</w:t>
            </w:r>
            <w:r w:rsidR="00B32904">
              <w:rPr>
                <w:rFonts w:ascii="Arial" w:hAnsi="Arial" w:cs="Arial"/>
                <w:color w:val="222222"/>
                <w:sz w:val="18"/>
              </w:rPr>
              <w:t>om</w:t>
            </w:r>
            <w:r w:rsidR="004A4704">
              <w:rPr>
                <w:rFonts w:ascii="Arial" w:hAnsi="Arial" w:cs="Arial"/>
                <w:color w:val="222222"/>
                <w:sz w:val="18"/>
              </w:rPr>
              <w:t xml:space="preserve"> hospodárstva </w:t>
            </w:r>
            <w:r w:rsidR="008674A0">
              <w:rPr>
                <w:rFonts w:ascii="Arial" w:hAnsi="Arial" w:cs="Arial"/>
                <w:color w:val="222222"/>
                <w:sz w:val="18"/>
              </w:rPr>
              <w:t>S</w:t>
            </w:r>
            <w:r w:rsidR="004A4704">
              <w:rPr>
                <w:rFonts w:ascii="Arial" w:hAnsi="Arial" w:cs="Arial"/>
                <w:color w:val="222222"/>
                <w:sz w:val="18"/>
              </w:rPr>
              <w:t>lovenskej republiky</w:t>
            </w:r>
            <w:r w:rsidR="00D72B49" w:rsidRPr="00904042">
              <w:rPr>
                <w:rFonts w:ascii="Arial" w:hAnsi="Arial" w:cs="Arial"/>
                <w:color w:val="222222"/>
                <w:sz w:val="18"/>
              </w:rPr>
              <w:t>.</w:t>
            </w:r>
          </w:p>
        </w:tc>
      </w:tr>
    </w:tbl>
    <w:p w14:paraId="6F118658" w14:textId="1741A8CF" w:rsidR="00463FEC" w:rsidRPr="00904042" w:rsidRDefault="00D03274" w:rsidP="00F51067">
      <w:pPr>
        <w:spacing w:before="0" w:after="200"/>
        <w:jc w:val="left"/>
        <w:rPr>
          <w:rFonts w:ascii="Arial" w:hAnsi="Arial" w:cs="Arial"/>
        </w:rPr>
      </w:pPr>
      <w:bookmarkStart w:id="2" w:name="_Toc513034009"/>
      <w:bookmarkStart w:id="3" w:name="_Ref517949672"/>
      <w:bookmarkStart w:id="4" w:name="_Toc517951147"/>
      <w:bookmarkEnd w:id="1"/>
      <w:r w:rsidRPr="00904042">
        <w:rPr>
          <w:rFonts w:ascii="Arial" w:eastAsia="Times New Roman" w:hAnsi="Arial" w:cs="Arial"/>
          <w:b/>
          <w:bCs/>
          <w:iCs/>
          <w:noProof/>
          <w:color w:val="FFFFFF"/>
          <w:sz w:val="28"/>
          <w:szCs w:val="32"/>
          <w:lang w:bidi="ar-SA"/>
        </w:rPr>
        <w:br w:type="page"/>
      </w:r>
      <w:bookmarkEnd w:id="2"/>
      <w:bookmarkEnd w:id="3"/>
      <w:bookmarkEnd w:id="4"/>
    </w:p>
    <w:p w14:paraId="7B685C7D" w14:textId="6CCC11A3" w:rsidR="00CB566B" w:rsidRPr="00904042" w:rsidRDefault="00F51067" w:rsidP="007C0D1B">
      <w:pPr>
        <w:pStyle w:val="Nadpis1"/>
        <w:numPr>
          <w:ilvl w:val="0"/>
          <w:numId w:val="0"/>
        </w:numPr>
        <w:ind w:left="1276" w:hanging="1276"/>
      </w:pPr>
      <w:r w:rsidRPr="00904042">
        <w:lastRenderedPageBreak/>
        <w:t>Úvod</w:t>
      </w:r>
    </w:p>
    <w:p w14:paraId="7BB1CDC8" w14:textId="43137A14" w:rsidR="00741506" w:rsidRPr="0085250A" w:rsidRDefault="0085250A" w:rsidP="00741506">
      <w:pPr>
        <w:rPr>
          <w:rFonts w:ascii="Arial" w:hAnsi="Arial" w:cs="Arial"/>
        </w:rPr>
      </w:pPr>
      <w:r w:rsidRPr="00682052">
        <w:rPr>
          <w:rFonts w:ascii="Arial" w:hAnsi="Arial" w:cs="Arial"/>
        </w:rPr>
        <w:t xml:space="preserve">Správne fungovanie opatrení </w:t>
      </w:r>
      <w:r w:rsidR="00936792">
        <w:rPr>
          <w:rFonts w:ascii="Arial" w:hAnsi="Arial" w:cs="Arial"/>
        </w:rPr>
        <w:t>P</w:t>
      </w:r>
      <w:r w:rsidR="00936792" w:rsidRPr="00682052">
        <w:rPr>
          <w:rFonts w:ascii="Arial" w:hAnsi="Arial" w:cs="Arial"/>
        </w:rPr>
        <w:t xml:space="preserve">lánu </w:t>
      </w:r>
      <w:r w:rsidRPr="00682052">
        <w:rPr>
          <w:rFonts w:ascii="Arial" w:hAnsi="Arial" w:cs="Arial"/>
        </w:rPr>
        <w:t xml:space="preserve">obrany a </w:t>
      </w:r>
      <w:r w:rsidR="00936792">
        <w:rPr>
          <w:rFonts w:ascii="Arial" w:hAnsi="Arial" w:cs="Arial"/>
        </w:rPr>
        <w:t>P</w:t>
      </w:r>
      <w:r w:rsidR="00936792" w:rsidRPr="00682052">
        <w:rPr>
          <w:rFonts w:ascii="Arial" w:hAnsi="Arial" w:cs="Arial"/>
        </w:rPr>
        <w:t xml:space="preserve">lánu </w:t>
      </w:r>
      <w:r w:rsidRPr="00682052">
        <w:rPr>
          <w:rFonts w:ascii="Arial" w:hAnsi="Arial" w:cs="Arial"/>
        </w:rPr>
        <w:t xml:space="preserve">obnovy ES SR je podmienené správnym fungovaním zariadení potrebných pre </w:t>
      </w:r>
      <w:r w:rsidR="005B68CA">
        <w:rPr>
          <w:rFonts w:ascii="Arial" w:hAnsi="Arial" w:cs="Arial"/>
        </w:rPr>
        <w:t xml:space="preserve">tieto </w:t>
      </w:r>
      <w:r w:rsidR="00E823FD">
        <w:rPr>
          <w:rFonts w:ascii="Arial" w:hAnsi="Arial" w:cs="Arial"/>
        </w:rPr>
        <w:t>plány</w:t>
      </w:r>
      <w:r w:rsidRPr="00682052">
        <w:rPr>
          <w:rFonts w:ascii="Arial" w:hAnsi="Arial" w:cs="Arial"/>
        </w:rPr>
        <w:t>. Z</w:t>
      </w:r>
      <w:r w:rsidR="006D5D6B">
        <w:rPr>
          <w:rFonts w:ascii="Arial" w:hAnsi="Arial" w:cs="Arial"/>
        </w:rPr>
        <w:t> </w:t>
      </w:r>
      <w:r w:rsidRPr="00682052">
        <w:rPr>
          <w:rFonts w:ascii="Arial" w:hAnsi="Arial" w:cs="Arial"/>
        </w:rPr>
        <w:t>tohto dôvodu je potrebné v pravidelných intervaloch preveriť a vyhodnotiť riadne fungovanie všetkých týchto zariadení.</w:t>
      </w:r>
    </w:p>
    <w:p w14:paraId="2CD84159" w14:textId="7BC1356F" w:rsidR="00741506" w:rsidRPr="0085250A" w:rsidRDefault="00741506" w:rsidP="007415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Predmetom tohto materiálu je vypracovanie </w:t>
      </w:r>
      <w:r w:rsidR="00B668DE">
        <w:rPr>
          <w:rFonts w:ascii="Arial" w:hAnsi="Arial" w:cs="Arial"/>
        </w:rPr>
        <w:t>Plánu skúšania</w:t>
      </w:r>
      <w:r>
        <w:rPr>
          <w:rFonts w:ascii="Arial" w:hAnsi="Arial" w:cs="Arial"/>
        </w:rPr>
        <w:t xml:space="preserve"> </w:t>
      </w:r>
      <w:r w:rsidR="009E32C3">
        <w:rPr>
          <w:rFonts w:ascii="Arial" w:hAnsi="Arial" w:cs="Arial"/>
        </w:rPr>
        <w:t xml:space="preserve">podľa </w:t>
      </w:r>
      <w:r>
        <w:rPr>
          <w:rFonts w:ascii="Arial" w:hAnsi="Arial" w:cs="Arial"/>
        </w:rPr>
        <w:t xml:space="preserve">článku 4, ods. 2, písm. </w:t>
      </w:r>
      <w:r w:rsidR="00B668DE">
        <w:rPr>
          <w:rFonts w:ascii="Arial" w:hAnsi="Arial" w:cs="Arial"/>
        </w:rPr>
        <w:t>g</w:t>
      </w:r>
      <w:r>
        <w:rPr>
          <w:rFonts w:ascii="Arial" w:hAnsi="Arial" w:cs="Arial"/>
        </w:rPr>
        <w:t>) nariadenia Komisie (E</w:t>
      </w:r>
      <w:r w:rsidR="006165AD">
        <w:rPr>
          <w:rFonts w:ascii="Arial" w:hAnsi="Arial" w:cs="Arial"/>
        </w:rPr>
        <w:t>Ú</w:t>
      </w:r>
      <w:r>
        <w:rPr>
          <w:rFonts w:ascii="Arial" w:hAnsi="Arial" w:cs="Arial"/>
        </w:rPr>
        <w:t xml:space="preserve">) 2017/2196 </w:t>
      </w:r>
      <w:r w:rsidRPr="001F1620">
        <w:rPr>
          <w:rFonts w:ascii="Arial" w:hAnsi="Arial" w:cs="Arial"/>
        </w:rPr>
        <w:t>z 2</w:t>
      </w:r>
      <w:r>
        <w:rPr>
          <w:rFonts w:ascii="Arial" w:hAnsi="Arial" w:cs="Arial"/>
        </w:rPr>
        <w:t>4</w:t>
      </w:r>
      <w:r w:rsidRPr="001F1620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novembra</w:t>
      </w:r>
      <w:r w:rsidRPr="001F1620">
        <w:rPr>
          <w:rFonts w:ascii="Arial" w:hAnsi="Arial" w:cs="Arial"/>
        </w:rPr>
        <w:t xml:space="preserve"> 2017, ktorým sa stanovuje </w:t>
      </w:r>
      <w:r>
        <w:rPr>
          <w:rFonts w:ascii="Arial" w:hAnsi="Arial" w:cs="Arial"/>
        </w:rPr>
        <w:t xml:space="preserve">sieťový predpis o stavoch núdze a obnovy prevádzky </w:t>
      </w:r>
      <w:r w:rsidRPr="00341096">
        <w:rPr>
          <w:rFonts w:ascii="Arial" w:hAnsi="Arial" w:cs="Arial"/>
        </w:rPr>
        <w:t>v sektore elektrickej energie (ďalej len „NC ER“), ktoré vstúpilo do</w:t>
      </w:r>
      <w:r w:rsidR="00725AE5">
        <w:rPr>
          <w:rFonts w:ascii="Arial" w:hAnsi="Arial" w:cs="Arial"/>
        </w:rPr>
        <w:t> </w:t>
      </w:r>
      <w:r w:rsidRPr="00341096">
        <w:rPr>
          <w:rFonts w:ascii="Arial" w:hAnsi="Arial" w:cs="Arial"/>
        </w:rPr>
        <w:t>platnosti 18.12.2017.</w:t>
      </w:r>
      <w:r>
        <w:rPr>
          <w:rFonts w:ascii="Arial" w:hAnsi="Arial" w:cs="Arial"/>
        </w:rPr>
        <w:t xml:space="preserve"> S</w:t>
      </w:r>
      <w:r w:rsidR="00B668DE">
        <w:rPr>
          <w:rFonts w:ascii="Arial" w:hAnsi="Arial" w:cs="Arial"/>
        </w:rPr>
        <w:t xml:space="preserve"> Plánom skúšania </w:t>
      </w:r>
      <w:r w:rsidR="009E32C3">
        <w:rPr>
          <w:rFonts w:ascii="Arial" w:hAnsi="Arial" w:cs="Arial"/>
        </w:rPr>
        <w:t xml:space="preserve">podľa článku 4 ods. 2 písm. </w:t>
      </w:r>
      <w:r w:rsidR="00B668DE">
        <w:rPr>
          <w:rFonts w:ascii="Arial" w:hAnsi="Arial" w:cs="Arial"/>
        </w:rPr>
        <w:t>g</w:t>
      </w:r>
      <w:r w:rsidR="009E32C3">
        <w:rPr>
          <w:rFonts w:ascii="Arial" w:hAnsi="Arial" w:cs="Arial"/>
        </w:rPr>
        <w:t xml:space="preserve">) NC ER </w:t>
      </w:r>
      <w:r>
        <w:rPr>
          <w:rFonts w:ascii="Arial" w:hAnsi="Arial" w:cs="Arial"/>
        </w:rPr>
        <w:t xml:space="preserve">súvisia aj články </w:t>
      </w:r>
      <w:r w:rsidR="00B668DE">
        <w:rPr>
          <w:rFonts w:ascii="Arial" w:hAnsi="Arial" w:cs="Arial"/>
        </w:rPr>
        <w:t>43 až 51</w:t>
      </w:r>
      <w:r>
        <w:rPr>
          <w:rFonts w:ascii="Arial" w:hAnsi="Arial" w:cs="Arial"/>
        </w:rPr>
        <w:t>, ktoré tvoria samostatnú kapitolu NC ER o</w:t>
      </w:r>
      <w:r w:rsidR="00B668DE">
        <w:rPr>
          <w:rFonts w:ascii="Arial" w:hAnsi="Arial" w:cs="Arial"/>
        </w:rPr>
        <w:t> súlade a preskúmaní</w:t>
      </w:r>
      <w:r>
        <w:rPr>
          <w:rFonts w:ascii="Arial" w:hAnsi="Arial" w:cs="Arial"/>
        </w:rPr>
        <w:t>.</w:t>
      </w:r>
    </w:p>
    <w:p w14:paraId="33AC3789" w14:textId="46F80A7B" w:rsidR="00645814" w:rsidRDefault="004A4704" w:rsidP="006B4D58">
      <w:pPr>
        <w:spacing w:before="0"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741506" w:rsidRPr="006B4D58">
        <w:rPr>
          <w:rFonts w:ascii="Arial" w:hAnsi="Arial" w:cs="Arial"/>
        </w:rPr>
        <w:t>okument defin</w:t>
      </w:r>
      <w:r w:rsidR="00ED4A59" w:rsidRPr="006B4D58">
        <w:rPr>
          <w:rFonts w:ascii="Arial" w:hAnsi="Arial" w:cs="Arial"/>
        </w:rPr>
        <w:t>uje</w:t>
      </w:r>
      <w:r w:rsidR="000B4C95">
        <w:rPr>
          <w:rFonts w:ascii="Arial" w:hAnsi="Arial" w:cs="Arial"/>
        </w:rPr>
        <w:t xml:space="preserve"> zariadenia a</w:t>
      </w:r>
      <w:r w:rsidR="009A2B3D">
        <w:rPr>
          <w:rFonts w:ascii="Arial" w:hAnsi="Arial" w:cs="Arial"/>
        </w:rPr>
        <w:t xml:space="preserve"> </w:t>
      </w:r>
      <w:r w:rsidR="00E535A0">
        <w:rPr>
          <w:rFonts w:ascii="Arial" w:hAnsi="Arial" w:cs="Arial"/>
        </w:rPr>
        <w:t>požadova</w:t>
      </w:r>
      <w:bookmarkStart w:id="5" w:name="_GoBack"/>
      <w:bookmarkEnd w:id="5"/>
      <w:r w:rsidR="00E535A0">
        <w:rPr>
          <w:rFonts w:ascii="Arial" w:hAnsi="Arial" w:cs="Arial"/>
        </w:rPr>
        <w:t>né</w:t>
      </w:r>
      <w:r w:rsidR="00061C46">
        <w:rPr>
          <w:rFonts w:ascii="Arial" w:hAnsi="Arial" w:cs="Arial"/>
        </w:rPr>
        <w:t> opatrenia</w:t>
      </w:r>
      <w:r w:rsidR="000B4C95">
        <w:rPr>
          <w:rFonts w:ascii="Arial" w:hAnsi="Arial" w:cs="Arial"/>
        </w:rPr>
        <w:t xml:space="preserve"> relevantné pre Plán obrany a Plán obnovy</w:t>
      </w:r>
      <w:r w:rsidR="00E823FD">
        <w:rPr>
          <w:rFonts w:ascii="Arial" w:hAnsi="Arial" w:cs="Arial"/>
        </w:rPr>
        <w:t xml:space="preserve"> ES SR</w:t>
      </w:r>
      <w:r w:rsidR="000B4C95">
        <w:rPr>
          <w:rFonts w:ascii="Arial" w:hAnsi="Arial" w:cs="Arial"/>
        </w:rPr>
        <w:t>, ktoré sa majú preskúšať</w:t>
      </w:r>
      <w:r w:rsidR="00D03635">
        <w:rPr>
          <w:rFonts w:ascii="Arial" w:hAnsi="Arial" w:cs="Arial"/>
        </w:rPr>
        <w:t>.</w:t>
      </w:r>
    </w:p>
    <w:p w14:paraId="70DB43BB" w14:textId="77777777" w:rsidR="00645814" w:rsidRPr="00904042" w:rsidRDefault="00645814" w:rsidP="00AC650B"/>
    <w:p w14:paraId="03ACCBF7" w14:textId="4BDB5BAD" w:rsidR="00741506" w:rsidRPr="00904042" w:rsidRDefault="00741506" w:rsidP="00E17A53">
      <w:pPr>
        <w:pStyle w:val="Nadpis1"/>
      </w:pPr>
      <w:r w:rsidRPr="00904042">
        <w:t>Definície použitých pojmov</w:t>
      </w:r>
    </w:p>
    <w:p w14:paraId="07ECB8B7" w14:textId="15636E60" w:rsidR="00536FA8" w:rsidRDefault="00536FA8" w:rsidP="00E535A0">
      <w:pPr>
        <w:pStyle w:val="Cislo1"/>
        <w:numPr>
          <w:ilvl w:val="0"/>
          <w:numId w:val="25"/>
        </w:numPr>
      </w:pPr>
      <w:r w:rsidRPr="00536FA8">
        <w:t>Na účely tohto dokumentu sa uplatňuje vymedzenie pojmov podľa článku 3 NC ER, článku 3 nariadenia Komisie (EÚ)</w:t>
      </w:r>
      <w:r>
        <w:t xml:space="preserve"> </w:t>
      </w:r>
      <w:r w:rsidRPr="00536FA8">
        <w:t>2017/1485 z 2. augusta 2017, ktorým sa stanovuje usmernenie pre prevádzkovanie elektrizačnej prenosovej sústavy</w:t>
      </w:r>
      <w:r w:rsidR="00593005">
        <w:t xml:space="preserve"> (ďalej len „SO GL“)</w:t>
      </w:r>
      <w:r w:rsidR="00E26A46">
        <w:t>,</w:t>
      </w:r>
      <w:r w:rsidR="006A3F51">
        <w:t xml:space="preserve"> </w:t>
      </w:r>
      <w:r w:rsidRPr="00536FA8">
        <w:t>Prevádzkového poriadku prevádzkovateľa prenosovej sústavy Slovenská elektrizačná prenosová sústava, a. s.</w:t>
      </w:r>
      <w:r w:rsidR="009C0812">
        <w:t>,</w:t>
      </w:r>
      <w:r w:rsidR="00E535A0">
        <w:t xml:space="preserve"> a</w:t>
      </w:r>
      <w:r w:rsidR="00E535A0" w:rsidRPr="00E535A0">
        <w:t xml:space="preserve"> Technick</w:t>
      </w:r>
      <w:r w:rsidR="00E535A0">
        <w:t>ými</w:t>
      </w:r>
      <w:r w:rsidR="00E535A0" w:rsidRPr="00E535A0">
        <w:t xml:space="preserve"> podmienk</w:t>
      </w:r>
      <w:r w:rsidR="00E535A0">
        <w:t>ami prístupu a pripojenia, pravidlami</w:t>
      </w:r>
      <w:r w:rsidR="00E535A0" w:rsidRPr="00E535A0">
        <w:t xml:space="preserve"> prevádzkovania prenosovej sústavy</w:t>
      </w:r>
      <w:r w:rsidR="00E535A0">
        <w:t>.</w:t>
      </w:r>
    </w:p>
    <w:p w14:paraId="5F028952" w14:textId="77777777" w:rsidR="000646F9" w:rsidRDefault="000646F9" w:rsidP="000646F9">
      <w:pPr>
        <w:pStyle w:val="Cislo1"/>
        <w:numPr>
          <w:ilvl w:val="0"/>
          <w:numId w:val="0"/>
        </w:numPr>
        <w:ind w:left="567"/>
      </w:pPr>
    </w:p>
    <w:p w14:paraId="3D1B2D88" w14:textId="77777777" w:rsidR="000646F9" w:rsidRDefault="000646F9" w:rsidP="000646F9">
      <w:pPr>
        <w:pStyle w:val="Cislo1"/>
        <w:numPr>
          <w:ilvl w:val="0"/>
          <w:numId w:val="25"/>
        </w:numPr>
      </w:pPr>
      <w:r>
        <w:t>Zásadná zmena:</w:t>
      </w:r>
    </w:p>
    <w:p w14:paraId="56AE83AF" w14:textId="4287A32D" w:rsidR="000646F9" w:rsidRDefault="000646F9" w:rsidP="000646F9">
      <w:pPr>
        <w:pStyle w:val="Cislo2"/>
        <w:numPr>
          <w:ilvl w:val="1"/>
          <w:numId w:val="25"/>
        </w:numPr>
      </w:pPr>
      <w:r>
        <w:t>Pod pojmom „zásadná zmena“ sa v Pláne skúšania rozumie zmena topoló</w:t>
      </w:r>
      <w:r w:rsidR="00F95713">
        <w:t>gie, zariadenia, procesov a podobne</w:t>
      </w:r>
      <w:r>
        <w:t>, ktorá má dopad na riadne fungovanie opatrenia Plánu obrany a obnovy.</w:t>
      </w:r>
    </w:p>
    <w:p w14:paraId="7FFEC323" w14:textId="0B150785" w:rsidR="000646F9" w:rsidRDefault="000646F9" w:rsidP="000646F9">
      <w:pPr>
        <w:pStyle w:val="Cislo2"/>
        <w:numPr>
          <w:ilvl w:val="1"/>
          <w:numId w:val="25"/>
        </w:numPr>
      </w:pPr>
      <w:r>
        <w:t>O zmene/úprave zariadenia zabezpečujúceho opatrenie Plánu obrany a obnovy musí subjekt zahrnutý do Plánu obrany a obnovy bezodkladne informovať PPS</w:t>
      </w:r>
      <w:r w:rsidR="001B3505">
        <w:t>,</w:t>
      </w:r>
      <w:r>
        <w:t xml:space="preserve"> resp. </w:t>
      </w:r>
      <w:r w:rsidR="007C7356">
        <w:t>prevádzkovateľ</w:t>
      </w:r>
      <w:r w:rsidR="001B3505">
        <w:t>a</w:t>
      </w:r>
      <w:r w:rsidR="007C7356">
        <w:t xml:space="preserve"> distribučnej sústavy (ďalej len „PDS“)</w:t>
      </w:r>
      <w:r>
        <w:t>.</w:t>
      </w:r>
    </w:p>
    <w:p w14:paraId="6B910B80" w14:textId="4E8E3A57" w:rsidR="000646F9" w:rsidRDefault="00160BCF" w:rsidP="000646F9">
      <w:pPr>
        <w:pStyle w:val="Cislo2"/>
        <w:numPr>
          <w:ilvl w:val="1"/>
          <w:numId w:val="25"/>
        </w:numPr>
      </w:pPr>
      <w:r>
        <w:t xml:space="preserve">PPS, </w:t>
      </w:r>
      <w:r w:rsidR="000646F9">
        <w:t>resp. PDS na základe poskytnutých informácii rozhodne o tom či zmena/úprava má významný vplyv na vykonávanie opatrenia Plánu obrany a obnovy.</w:t>
      </w:r>
    </w:p>
    <w:p w14:paraId="36731C05" w14:textId="77777777" w:rsidR="000646F9" w:rsidRDefault="000646F9" w:rsidP="000646F9">
      <w:pPr>
        <w:pStyle w:val="Cislo2"/>
        <w:numPr>
          <w:ilvl w:val="0"/>
          <w:numId w:val="0"/>
        </w:numPr>
        <w:ind w:left="851"/>
      </w:pPr>
    </w:p>
    <w:p w14:paraId="7906C2A8" w14:textId="77777777" w:rsidR="000646F9" w:rsidRDefault="000646F9" w:rsidP="000646F9">
      <w:pPr>
        <w:pStyle w:val="Cislo1"/>
        <w:numPr>
          <w:ilvl w:val="0"/>
          <w:numId w:val="25"/>
        </w:numPr>
      </w:pPr>
      <w:r>
        <w:t>Skúška zhody</w:t>
      </w:r>
    </w:p>
    <w:p w14:paraId="136694E1" w14:textId="4B546FC4" w:rsidR="000646F9" w:rsidRDefault="000646F9" w:rsidP="000646F9">
      <w:pPr>
        <w:pStyle w:val="Cislo2"/>
        <w:numPr>
          <w:ilvl w:val="1"/>
          <w:numId w:val="25"/>
        </w:numPr>
      </w:pPr>
      <w:r>
        <w:t>Pod pojmom „skúška zhody“ sa rozumie postup skúšky vypracovaný na základe požiadaviek nariadenia Komisie (EÚ) 2016/631 zo 14. apríla 2016, ktorým sa stanovuje sieťový predpis pre požiadavky na pripojenie výrobcov elektriny do</w:t>
      </w:r>
      <w:r w:rsidR="00F95713">
        <w:t> </w:t>
      </w:r>
      <w:r>
        <w:t>elektrizačnej sústavy (ďalej len „</w:t>
      </w:r>
      <w:proofErr w:type="spellStart"/>
      <w:r>
        <w:t>RfG</w:t>
      </w:r>
      <w:proofErr w:type="spellEnd"/>
      <w:r>
        <w:t xml:space="preserve">“) a </w:t>
      </w:r>
      <w:r w:rsidRPr="005D7603">
        <w:t xml:space="preserve">nariadenia </w:t>
      </w:r>
      <w:r>
        <w:t xml:space="preserve">Komisie </w:t>
      </w:r>
      <w:r w:rsidRPr="005D7603">
        <w:t>(</w:t>
      </w:r>
      <w:r>
        <w:t>EÚ</w:t>
      </w:r>
      <w:r w:rsidRPr="005D7603">
        <w:t>) 2016/</w:t>
      </w:r>
      <w:r>
        <w:t xml:space="preserve">1388 </w:t>
      </w:r>
      <w:r w:rsidRPr="008C0560">
        <w:lastRenderedPageBreak/>
        <w:t>zo 17. augusta 2016, ktorým sa stanovuje sieťový predpis pre pripojenie odberateľov do elektrizačnej sústavy</w:t>
      </w:r>
      <w:r>
        <w:t xml:space="preserve"> (ďalej len „DCC“) stanovený v Technických podmienkach </w:t>
      </w:r>
      <w:r w:rsidRPr="004F0A95">
        <w:t>prístupu a pripojenia, pravidlá prevádzkovania prenosovej sústavy</w:t>
      </w:r>
      <w:r>
        <w:t xml:space="preserve"> (ďalej len „TP PPS“).</w:t>
      </w:r>
    </w:p>
    <w:p w14:paraId="616A3A4D" w14:textId="77777777" w:rsidR="000646F9" w:rsidRDefault="000646F9" w:rsidP="000646F9">
      <w:pPr>
        <w:pStyle w:val="Cislo1"/>
        <w:numPr>
          <w:ilvl w:val="0"/>
          <w:numId w:val="0"/>
        </w:numPr>
        <w:ind w:left="567"/>
      </w:pPr>
    </w:p>
    <w:p w14:paraId="434B8F83" w14:textId="77777777" w:rsidR="000646F9" w:rsidRDefault="000646F9" w:rsidP="000646F9">
      <w:pPr>
        <w:pStyle w:val="Cislo1"/>
        <w:numPr>
          <w:ilvl w:val="0"/>
          <w:numId w:val="25"/>
        </w:numPr>
      </w:pPr>
      <w:r>
        <w:t>Účastník trhu s elektrinou</w:t>
      </w:r>
    </w:p>
    <w:p w14:paraId="44CD71E0" w14:textId="77777777" w:rsidR="000646F9" w:rsidRPr="00472809" w:rsidRDefault="000646F9" w:rsidP="000646F9">
      <w:pPr>
        <w:pStyle w:val="Cislo2"/>
        <w:numPr>
          <w:ilvl w:val="1"/>
          <w:numId w:val="25"/>
        </w:numPr>
      </w:pPr>
      <w:r>
        <w:t>Pod pojmom „účastník trhu“ sa</w:t>
      </w:r>
      <w:r w:rsidRPr="00472809">
        <w:t xml:space="preserve"> </w:t>
      </w:r>
      <w:r>
        <w:t xml:space="preserve">rozumie </w:t>
      </w:r>
      <w:r w:rsidRPr="00472809">
        <w:t xml:space="preserve">výrobca elektriny, prevádzkovateľ prenosovej sústavy, prevádzkovateľ distribučnej sústavy, dodávateľ </w:t>
      </w:r>
      <w:r>
        <w:t>elektriny, odberateľ elektriny,</w:t>
      </w:r>
      <w:r w:rsidRPr="00472809">
        <w:t xml:space="preserve"> organizátor krátkodobého trhu</w:t>
      </w:r>
      <w:r>
        <w:t xml:space="preserve"> a </w:t>
      </w:r>
      <w:r w:rsidRPr="000646F9">
        <w:t>výkupca elektriny</w:t>
      </w:r>
      <w:r w:rsidRPr="00472809">
        <w:t xml:space="preserve">. </w:t>
      </w:r>
    </w:p>
    <w:p w14:paraId="32C93351" w14:textId="77777777" w:rsidR="00741506" w:rsidRDefault="00741506" w:rsidP="00AC650B"/>
    <w:p w14:paraId="3F4F4E0F" w14:textId="1DF41512" w:rsidR="004D1BDF" w:rsidRDefault="004D1BDF" w:rsidP="00E17A53">
      <w:pPr>
        <w:pStyle w:val="Nadpis1"/>
      </w:pPr>
      <w:r>
        <w:t>Všeobecné ustanovenia</w:t>
      </w:r>
    </w:p>
    <w:p w14:paraId="50A5A82A" w14:textId="12EFA6AD" w:rsidR="00F33B98" w:rsidRDefault="004F63D4" w:rsidP="007C0D1B">
      <w:pPr>
        <w:pStyle w:val="Cislo1"/>
        <w:keepNext/>
        <w:numPr>
          <w:ilvl w:val="0"/>
          <w:numId w:val="17"/>
        </w:numPr>
        <w:ind w:left="568" w:hanging="284"/>
      </w:pPr>
      <w:r>
        <w:t>Výzva</w:t>
      </w:r>
      <w:r w:rsidR="00781911">
        <w:t xml:space="preserve"> na skúšku</w:t>
      </w:r>
      <w:r w:rsidR="00557BD0">
        <w:t>:</w:t>
      </w:r>
    </w:p>
    <w:p w14:paraId="7E31236D" w14:textId="228E0A1B" w:rsidR="00F33B98" w:rsidRDefault="00160BCF" w:rsidP="00F33B98">
      <w:pPr>
        <w:pStyle w:val="Cislo2"/>
      </w:pPr>
      <w:r>
        <w:t xml:space="preserve">PPS, </w:t>
      </w:r>
      <w:r w:rsidR="00781911">
        <w:t>resp.</w:t>
      </w:r>
      <w:r w:rsidR="007C7356">
        <w:t xml:space="preserve"> PDS</w:t>
      </w:r>
      <w:r w:rsidR="006F76AB">
        <w:t xml:space="preserve"> (podľa miesta pripojenia k ES SR)</w:t>
      </w:r>
      <w:r w:rsidR="00781911">
        <w:t xml:space="preserve"> má právo </w:t>
      </w:r>
      <w:r w:rsidR="002B7E77">
        <w:t>od</w:t>
      </w:r>
      <w:r w:rsidR="006D5D6B">
        <w:t> </w:t>
      </w:r>
      <w:r w:rsidR="002B7E77">
        <w:t xml:space="preserve">prevádzkovateľa </w:t>
      </w:r>
      <w:r w:rsidR="00EB234B">
        <w:t xml:space="preserve">priamo pripojeného </w:t>
      </w:r>
      <w:r w:rsidR="002B7E77">
        <w:t xml:space="preserve">zariadenia </w:t>
      </w:r>
      <w:r w:rsidR="00781911">
        <w:t>vyžadovať realizáciu skúšky formou výzvy</w:t>
      </w:r>
      <w:r w:rsidR="00506F98">
        <w:t xml:space="preserve"> (výnimku predstavuje skúška poskytovateľa služby obnovy podľa článku </w:t>
      </w:r>
      <w:r w:rsidR="0074361B">
        <w:t>6</w:t>
      </w:r>
      <w:r w:rsidR="00506F98">
        <w:t>, kedy je skúška realizovaná na</w:t>
      </w:r>
      <w:r w:rsidR="00F95713">
        <w:t> </w:t>
      </w:r>
      <w:r w:rsidR="00506F98">
        <w:t>základe žiadosti poskytovateľa služby obnovy)</w:t>
      </w:r>
      <w:r w:rsidR="00781911">
        <w:t>.</w:t>
      </w:r>
    </w:p>
    <w:p w14:paraId="096E8A2D" w14:textId="3E266E3F" w:rsidR="00EB234B" w:rsidRDefault="00EB234B" w:rsidP="00F33B98">
      <w:pPr>
        <w:pStyle w:val="Cislo2"/>
      </w:pPr>
      <w:r>
        <w:t xml:space="preserve">PPS má právo vyžadovať od PDS realizáciu skúšky na zariadení </w:t>
      </w:r>
      <w:r w:rsidR="00CE73B6">
        <w:t xml:space="preserve">pripojenom </w:t>
      </w:r>
      <w:r>
        <w:t>do</w:t>
      </w:r>
      <w:r w:rsidR="00F95713">
        <w:t> </w:t>
      </w:r>
      <w:r>
        <w:t xml:space="preserve">distribučnej sústavy. </w:t>
      </w:r>
    </w:p>
    <w:p w14:paraId="2EE36C2E" w14:textId="01CC6D02" w:rsidR="004F63D4" w:rsidRDefault="00781911" w:rsidP="00F33B98">
      <w:pPr>
        <w:pStyle w:val="Cislo2"/>
      </w:pPr>
      <w:r>
        <w:t>Vý</w:t>
      </w:r>
      <w:r w:rsidR="004F63D4">
        <w:t xml:space="preserve">zva </w:t>
      </w:r>
      <w:r w:rsidR="00EB234B">
        <w:t xml:space="preserve">zo strany PPS, resp. PDS na prevádzkovateľa zariadenia </w:t>
      </w:r>
      <w:r w:rsidR="004F63D4">
        <w:t>musí obsahovať minimálne:</w:t>
      </w:r>
    </w:p>
    <w:p w14:paraId="3C2B2219" w14:textId="77777777" w:rsidR="004F63D4" w:rsidRPr="000A5C54" w:rsidRDefault="004F63D4" w:rsidP="002778DA">
      <w:pPr>
        <w:pStyle w:val="Cislo3"/>
      </w:pPr>
      <w:r w:rsidRPr="000A5C54">
        <w:t>typ skúšky,</w:t>
      </w:r>
    </w:p>
    <w:p w14:paraId="0A6421AD" w14:textId="77777777" w:rsidR="004F63D4" w:rsidRPr="005E6901" w:rsidRDefault="004F63D4" w:rsidP="002778DA">
      <w:pPr>
        <w:pStyle w:val="Cislo3"/>
      </w:pPr>
      <w:r w:rsidRPr="005E6901">
        <w:t>termín skúšky,</w:t>
      </w:r>
    </w:p>
    <w:p w14:paraId="27B2DB1F" w14:textId="77777777" w:rsidR="004F63D4" w:rsidRPr="000A5C54" w:rsidRDefault="004F63D4" w:rsidP="002778DA">
      <w:pPr>
        <w:pStyle w:val="Cislo3"/>
      </w:pPr>
      <w:r w:rsidRPr="000A5C54">
        <w:t>skúšané zariadenie/a,</w:t>
      </w:r>
    </w:p>
    <w:p w14:paraId="3D4EB666" w14:textId="77777777" w:rsidR="004F63D4" w:rsidRPr="000A5C54" w:rsidRDefault="004F63D4" w:rsidP="002778DA">
      <w:pPr>
        <w:pStyle w:val="Cislo3"/>
      </w:pPr>
      <w:r w:rsidRPr="000A5C54">
        <w:t>podmienky skúšky,</w:t>
      </w:r>
    </w:p>
    <w:p w14:paraId="030347F1" w14:textId="623352A0" w:rsidR="00781911" w:rsidRPr="000A5C54" w:rsidRDefault="002B7E77" w:rsidP="002778DA">
      <w:pPr>
        <w:pStyle w:val="Cislo3"/>
      </w:pPr>
      <w:r w:rsidRPr="000A5C54">
        <w:t xml:space="preserve">rámcový </w:t>
      </w:r>
      <w:r w:rsidR="004F63D4" w:rsidRPr="000A5C54">
        <w:t>postup skúšky</w:t>
      </w:r>
      <w:r w:rsidR="00781911" w:rsidRPr="000A5C54">
        <w:t>.</w:t>
      </w:r>
    </w:p>
    <w:p w14:paraId="6DA36B81" w14:textId="77777777" w:rsidR="004F63D4" w:rsidRDefault="004F63D4" w:rsidP="004F63D4">
      <w:pPr>
        <w:pStyle w:val="Cislo1"/>
        <w:numPr>
          <w:ilvl w:val="0"/>
          <w:numId w:val="0"/>
        </w:numPr>
        <w:ind w:left="567" w:hanging="283"/>
      </w:pPr>
    </w:p>
    <w:p w14:paraId="636C0F06" w14:textId="11CCDD14" w:rsidR="004F63D4" w:rsidRDefault="004F63D4" w:rsidP="004F63D4">
      <w:pPr>
        <w:pStyle w:val="Cislo1"/>
      </w:pPr>
      <w:r>
        <w:t>Postup skúšky</w:t>
      </w:r>
      <w:r w:rsidR="00557BD0">
        <w:t>:</w:t>
      </w:r>
    </w:p>
    <w:p w14:paraId="43894095" w14:textId="25C47966" w:rsidR="004F63D4" w:rsidRDefault="001B3505" w:rsidP="004F63D4">
      <w:pPr>
        <w:pStyle w:val="Cislo2"/>
      </w:pPr>
      <w:r>
        <w:t>Postup skúšky</w:t>
      </w:r>
      <w:r w:rsidR="00AD15EC">
        <w:t xml:space="preserve"> na základe výzvy</w:t>
      </w:r>
      <w:r>
        <w:t xml:space="preserve"> v</w:t>
      </w:r>
      <w:r w:rsidR="004F63D4">
        <w:t>yprac</w:t>
      </w:r>
      <w:r w:rsidR="00E823FD">
        <w:t>uje</w:t>
      </w:r>
      <w:r w:rsidR="004F63D4">
        <w:t xml:space="preserve"> </w:t>
      </w:r>
      <w:r w:rsidR="00160BCF">
        <w:t xml:space="preserve">prevádzkovateľ zariadenia, </w:t>
      </w:r>
      <w:r w:rsidR="007C7356">
        <w:t>resp. subjekt zahrnutý do</w:t>
      </w:r>
      <w:r w:rsidR="00F95713">
        <w:t> </w:t>
      </w:r>
      <w:r w:rsidR="007C7356">
        <w:t>skúšky</w:t>
      </w:r>
      <w:r w:rsidR="005B68CA">
        <w:t xml:space="preserve"> vo forme v</w:t>
      </w:r>
      <w:r w:rsidR="004F63D4">
        <w:t>ecného a časového programu</w:t>
      </w:r>
      <w:r>
        <w:t>.</w:t>
      </w:r>
    </w:p>
    <w:p w14:paraId="037F6116" w14:textId="25B0CD6F" w:rsidR="004F63D4" w:rsidRDefault="001B3505" w:rsidP="004F63D4">
      <w:pPr>
        <w:pStyle w:val="Cislo2"/>
      </w:pPr>
      <w:r>
        <w:t>Postup skúšky je</w:t>
      </w:r>
      <w:r w:rsidR="00531DAB">
        <w:t xml:space="preserve"> </w:t>
      </w:r>
      <w:r w:rsidR="004F63D4">
        <w:t>prispôsobený konkrétnym požiadavkám skúšky a skúšaného subjektu.</w:t>
      </w:r>
    </w:p>
    <w:p w14:paraId="5B29910F" w14:textId="01509809" w:rsidR="00AD15EC" w:rsidRDefault="00AD15EC" w:rsidP="004F63D4">
      <w:pPr>
        <w:pStyle w:val="Cislo2"/>
      </w:pPr>
      <w:r>
        <w:t>Vecný a časový program schv</w:t>
      </w:r>
      <w:r w:rsidR="00DE216E">
        <w:t>aľuje</w:t>
      </w:r>
      <w:r>
        <w:t xml:space="preserve"> PPS.</w:t>
      </w:r>
    </w:p>
    <w:p w14:paraId="0F981399" w14:textId="77777777" w:rsidR="00781911" w:rsidRDefault="00781911" w:rsidP="004F63D4">
      <w:pPr>
        <w:pStyle w:val="Cislo1"/>
        <w:numPr>
          <w:ilvl w:val="0"/>
          <w:numId w:val="0"/>
        </w:numPr>
        <w:ind w:left="567" w:hanging="283"/>
      </w:pPr>
    </w:p>
    <w:p w14:paraId="102FCE7D" w14:textId="5BB51F82" w:rsidR="00781911" w:rsidRDefault="00781911" w:rsidP="004F63D4">
      <w:pPr>
        <w:pStyle w:val="Cislo1"/>
        <w:numPr>
          <w:ilvl w:val="0"/>
          <w:numId w:val="13"/>
        </w:numPr>
      </w:pPr>
      <w:r>
        <w:t xml:space="preserve"> Realizácia skúšky</w:t>
      </w:r>
      <w:r w:rsidR="00557BD0">
        <w:t>:</w:t>
      </w:r>
    </w:p>
    <w:p w14:paraId="1D40147F" w14:textId="46768E1F" w:rsidR="00012355" w:rsidRDefault="00012355" w:rsidP="00012355">
      <w:pPr>
        <w:pStyle w:val="Cislo2"/>
      </w:pPr>
      <w:r w:rsidRPr="002719E7">
        <w:t>Zodpovedný za vykonanie</w:t>
      </w:r>
      <w:r>
        <w:t xml:space="preserve"> skúšky je </w:t>
      </w:r>
      <w:r w:rsidRPr="00AA75CF">
        <w:t>prevádzkovateľ zariadenia</w:t>
      </w:r>
      <w:r>
        <w:t>, pokiaľ nie je určené inak</w:t>
      </w:r>
      <w:r w:rsidR="00765F26">
        <w:t>.</w:t>
      </w:r>
      <w:r w:rsidR="00251F60">
        <w:t xml:space="preserve"> </w:t>
      </w:r>
    </w:p>
    <w:p w14:paraId="6CA4A983" w14:textId="262E57D4" w:rsidR="00E20840" w:rsidRDefault="00E20840" w:rsidP="00012355">
      <w:pPr>
        <w:pStyle w:val="Cislo2"/>
      </w:pPr>
      <w:r>
        <w:t>Skúška sa realizuje podľa odsúhlaseného vecného a časového programu v súlade s platnými prevádzkovými predpismi skúšaného zariadenia.</w:t>
      </w:r>
    </w:p>
    <w:p w14:paraId="06B2AE9F" w14:textId="77777777" w:rsidR="004F63D4" w:rsidRDefault="004F63D4" w:rsidP="004F63D4">
      <w:pPr>
        <w:pStyle w:val="Cislo2"/>
        <w:numPr>
          <w:ilvl w:val="0"/>
          <w:numId w:val="0"/>
        </w:numPr>
        <w:ind w:left="851"/>
      </w:pPr>
    </w:p>
    <w:p w14:paraId="357465D5" w14:textId="763CBD0E" w:rsidR="004F63D4" w:rsidRDefault="004F63D4" w:rsidP="002778DA">
      <w:pPr>
        <w:pStyle w:val="Cislo1"/>
      </w:pPr>
      <w:r>
        <w:lastRenderedPageBreak/>
        <w:t>Meranie počas skúšky</w:t>
      </w:r>
      <w:r w:rsidR="00160BCF">
        <w:t xml:space="preserve"> zabezpečuje </w:t>
      </w:r>
      <w:r w:rsidR="004D63C9">
        <w:t>na svojich zariadeniach prevádzkovateľ zariadenia</w:t>
      </w:r>
      <w:r w:rsidR="000A5C54">
        <w:t>.</w:t>
      </w:r>
    </w:p>
    <w:p w14:paraId="2D12CB47" w14:textId="2FEBA791" w:rsidR="00781911" w:rsidRDefault="00781911" w:rsidP="00781911">
      <w:pPr>
        <w:pStyle w:val="Cislo2"/>
        <w:numPr>
          <w:ilvl w:val="0"/>
          <w:numId w:val="0"/>
        </w:numPr>
        <w:ind w:left="851"/>
      </w:pPr>
    </w:p>
    <w:p w14:paraId="23C80409" w14:textId="67335196" w:rsidR="00781911" w:rsidRDefault="00781911" w:rsidP="00781911">
      <w:pPr>
        <w:pStyle w:val="Cislo1"/>
      </w:pPr>
      <w:r>
        <w:t>Vyhodnotenie a</w:t>
      </w:r>
      <w:r w:rsidR="00557BD0">
        <w:t> </w:t>
      </w:r>
      <w:r>
        <w:t>evidencia</w:t>
      </w:r>
      <w:r w:rsidR="00557BD0">
        <w:t>:</w:t>
      </w:r>
    </w:p>
    <w:p w14:paraId="5D51DEC5" w14:textId="4F3FEFFA" w:rsidR="004F63D4" w:rsidRDefault="00781911" w:rsidP="00781911">
      <w:pPr>
        <w:pStyle w:val="Cislo2"/>
      </w:pPr>
      <w:r>
        <w:t>Vyhodnotenie a </w:t>
      </w:r>
      <w:r w:rsidR="004F63D4">
        <w:t>evidencia</w:t>
      </w:r>
      <w:r>
        <w:t xml:space="preserve"> skúšania je v zodpovednosti PPS</w:t>
      </w:r>
      <w:r w:rsidR="00160BCF">
        <w:t xml:space="preserve">, </w:t>
      </w:r>
      <w:r>
        <w:t>resp. PDS</w:t>
      </w:r>
      <w:r w:rsidR="00012355">
        <w:t>,</w:t>
      </w:r>
      <w:r>
        <w:t xml:space="preserve"> </w:t>
      </w:r>
      <w:r w:rsidR="00012355">
        <w:t>pokiaľ</w:t>
      </w:r>
      <w:r>
        <w:t xml:space="preserve"> nie je určené inak.</w:t>
      </w:r>
    </w:p>
    <w:p w14:paraId="4B4F91E7" w14:textId="6A14400E" w:rsidR="00781911" w:rsidRDefault="00160BCF" w:rsidP="00781911">
      <w:pPr>
        <w:pStyle w:val="Cislo2"/>
      </w:pPr>
      <w:r>
        <w:t xml:space="preserve">PPS, </w:t>
      </w:r>
      <w:r w:rsidR="00781911">
        <w:t>resp.</w:t>
      </w:r>
      <w:r w:rsidR="004F63D4">
        <w:t xml:space="preserve"> PDS</w:t>
      </w:r>
      <w:r w:rsidR="00781911">
        <w:t xml:space="preserve"> má právo delegovať úlohu vyhodnotenia a evidencie na tretiu osobu.</w:t>
      </w:r>
      <w:r w:rsidR="00386B0A">
        <w:t xml:space="preserve"> </w:t>
      </w:r>
    </w:p>
    <w:p w14:paraId="582B2266" w14:textId="113F55D9" w:rsidR="00DF68C0" w:rsidRDefault="00DF68C0" w:rsidP="00781911">
      <w:pPr>
        <w:pStyle w:val="Cislo2"/>
      </w:pPr>
      <w:r w:rsidRPr="00DF68C0">
        <w:t xml:space="preserve">Skúška sa považuje za neúspešnú, ak neboli dosiahnuté </w:t>
      </w:r>
      <w:r>
        <w:t xml:space="preserve">stanovené </w:t>
      </w:r>
      <w:r w:rsidRPr="00DF68C0">
        <w:t>požiadavky</w:t>
      </w:r>
      <w:r w:rsidR="00071E1F">
        <w:t xml:space="preserve"> definované v</w:t>
      </w:r>
      <w:r w:rsidR="00DC73E0">
        <w:t> zaslanej výzve a v schválenom vecnom a časovom programe vypracovanom pre konkrétnu skúšku.</w:t>
      </w:r>
      <w:r w:rsidR="00DC73E0" w:rsidDel="00DC73E0">
        <w:t xml:space="preserve"> </w:t>
      </w:r>
    </w:p>
    <w:p w14:paraId="36CD7748" w14:textId="77777777" w:rsidR="00DF68C0" w:rsidRDefault="00DF68C0" w:rsidP="00DF68C0">
      <w:pPr>
        <w:pStyle w:val="Cislo2"/>
        <w:numPr>
          <w:ilvl w:val="0"/>
          <w:numId w:val="0"/>
        </w:numPr>
        <w:ind w:left="851"/>
      </w:pPr>
    </w:p>
    <w:p w14:paraId="7349F87D" w14:textId="62A5AE41" w:rsidR="00DF68C0" w:rsidRDefault="00071E1F" w:rsidP="00DF68C0">
      <w:pPr>
        <w:pStyle w:val="Cislo1"/>
      </w:pPr>
      <w:r>
        <w:t>Opakovanie neúspešnej skúšky</w:t>
      </w:r>
      <w:r w:rsidR="00557BD0">
        <w:t>:</w:t>
      </w:r>
    </w:p>
    <w:p w14:paraId="11B509BB" w14:textId="43EBE2F7" w:rsidR="00DF68C0" w:rsidRDefault="0099795B" w:rsidP="00DF68C0">
      <w:pPr>
        <w:pStyle w:val="Cislo2"/>
      </w:pPr>
      <w:r>
        <w:t>S</w:t>
      </w:r>
      <w:r w:rsidRPr="00DF68C0">
        <w:t xml:space="preserve">kúška </w:t>
      </w:r>
      <w:r w:rsidR="00DF68C0">
        <w:t xml:space="preserve">sa </w:t>
      </w:r>
      <w:r w:rsidR="00DF68C0" w:rsidRPr="00DF68C0">
        <w:t>opakuje až do doby, kedy skúšaný su</w:t>
      </w:r>
      <w:r w:rsidR="00071E1F">
        <w:t>bjekt úspešne skúšku nevykoná</w:t>
      </w:r>
      <w:r w:rsidR="00DF68C0">
        <w:t>.</w:t>
      </w:r>
    </w:p>
    <w:p w14:paraId="77CEC96B" w14:textId="6B7C7BBC" w:rsidR="00DF68C0" w:rsidRDefault="00DF68C0" w:rsidP="00DF68C0">
      <w:pPr>
        <w:pStyle w:val="Cislo2"/>
      </w:pPr>
      <w:r>
        <w:t>Neúspešný subjekt zabezpečí v konzultácii s PPS prechodné nápravn</w:t>
      </w:r>
      <w:r w:rsidR="00EC5DB8">
        <w:t>é</w:t>
      </w:r>
      <w:r>
        <w:t xml:space="preserve"> opatrenia až do doby dosiahnutia súladu s požiadavkami v Pláne skúšania</w:t>
      </w:r>
      <w:r w:rsidR="0099795B">
        <w:t>.</w:t>
      </w:r>
    </w:p>
    <w:p w14:paraId="1657D536" w14:textId="77777777" w:rsidR="00590218" w:rsidRDefault="00590218" w:rsidP="004C0A13">
      <w:pPr>
        <w:pStyle w:val="Cislo1"/>
        <w:numPr>
          <w:ilvl w:val="0"/>
          <w:numId w:val="0"/>
        </w:numPr>
        <w:ind w:left="567" w:hanging="283"/>
      </w:pPr>
    </w:p>
    <w:p w14:paraId="22C1E0A1" w14:textId="77777777" w:rsidR="00472809" w:rsidRPr="00F33B98" w:rsidRDefault="00472809" w:rsidP="00472809">
      <w:pPr>
        <w:pStyle w:val="Cislo1"/>
        <w:numPr>
          <w:ilvl w:val="0"/>
          <w:numId w:val="0"/>
        </w:numPr>
        <w:ind w:left="567"/>
      </w:pPr>
    </w:p>
    <w:p w14:paraId="5FDCE4F2" w14:textId="6A493A1B" w:rsidR="00DF68C0" w:rsidRDefault="00071E1F" w:rsidP="00E17A53">
      <w:pPr>
        <w:pStyle w:val="Nadpis1"/>
      </w:pPr>
      <w:r>
        <w:t xml:space="preserve">Zmena pracovného režimu </w:t>
      </w:r>
      <w:r w:rsidR="00DF68C0">
        <w:t>výrobného zariadenia</w:t>
      </w:r>
      <w:r w:rsidR="00DF68C0" w:rsidRPr="002719E7">
        <w:t xml:space="preserve"> pri hodnotách frekvencie </w:t>
      </w:r>
      <w:r w:rsidR="00DF68C0">
        <w:t>definovaných PPS</w:t>
      </w:r>
    </w:p>
    <w:p w14:paraId="3847F38D" w14:textId="0BE53EFB" w:rsidR="00DF68C0" w:rsidRDefault="00DF68C0" w:rsidP="004F0A95">
      <w:pPr>
        <w:pStyle w:val="Cislo1"/>
        <w:numPr>
          <w:ilvl w:val="0"/>
          <w:numId w:val="47"/>
        </w:numPr>
      </w:pPr>
      <w:r w:rsidRPr="002719E7">
        <w:t xml:space="preserve">Cieľom skúšky </w:t>
      </w:r>
      <w:r>
        <w:t xml:space="preserve">je </w:t>
      </w:r>
      <w:r w:rsidRPr="002719E7">
        <w:t>overenie správneho nastavenia zariadení podieľajúcich sa na</w:t>
      </w:r>
      <w:r w:rsidR="006D5D6B">
        <w:t> </w:t>
      </w:r>
      <w:r w:rsidRPr="002719E7">
        <w:t xml:space="preserve">schopnosti prechodu </w:t>
      </w:r>
      <w:r>
        <w:t>výrobného zariadenia</w:t>
      </w:r>
      <w:r w:rsidRPr="002719E7">
        <w:t xml:space="preserve"> z</w:t>
      </w:r>
      <w:r w:rsidR="00071E1F">
        <w:t> </w:t>
      </w:r>
      <w:r>
        <w:t>režimu</w:t>
      </w:r>
      <w:r w:rsidR="00071E1F">
        <w:t xml:space="preserve"> regulácie</w:t>
      </w:r>
      <w:r>
        <w:t xml:space="preserve"> </w:t>
      </w:r>
      <w:r w:rsidRPr="002719E7">
        <w:t>výkon</w:t>
      </w:r>
      <w:r>
        <w:t xml:space="preserve">u na </w:t>
      </w:r>
      <w:r w:rsidRPr="002719E7">
        <w:t xml:space="preserve">režim </w:t>
      </w:r>
      <w:r w:rsidR="00071E1F">
        <w:t xml:space="preserve">regulácie </w:t>
      </w:r>
      <w:r w:rsidRPr="002719E7">
        <w:t>otáčok</w:t>
      </w:r>
      <w:r w:rsidR="00071E1F">
        <w:t>/</w:t>
      </w:r>
      <w:r w:rsidRPr="002719E7">
        <w:t>frekvencie pri hodnotách frekvencie definovaných</w:t>
      </w:r>
      <w:r w:rsidR="004F0A95">
        <w:t xml:space="preserve"> </w:t>
      </w:r>
      <w:r w:rsidR="00DE2EB8">
        <w:t>v </w:t>
      </w:r>
      <w:r w:rsidR="004F0A95">
        <w:t>TP</w:t>
      </w:r>
      <w:r w:rsidR="00DE2EB8">
        <w:t xml:space="preserve"> PPS</w:t>
      </w:r>
      <w:r w:rsidRPr="002719E7">
        <w:t>.</w:t>
      </w:r>
    </w:p>
    <w:p w14:paraId="3B5747AF" w14:textId="77777777" w:rsidR="00DF68C0" w:rsidRDefault="00DF68C0" w:rsidP="00DF68C0">
      <w:pPr>
        <w:pStyle w:val="Cislo2"/>
        <w:numPr>
          <w:ilvl w:val="0"/>
          <w:numId w:val="0"/>
        </w:numPr>
      </w:pPr>
    </w:p>
    <w:p w14:paraId="1E65C7CA" w14:textId="4907AFFC" w:rsidR="00DF68C0" w:rsidRDefault="00DC7072" w:rsidP="00590218">
      <w:pPr>
        <w:pStyle w:val="Cislo1"/>
      </w:pPr>
      <w:r w:rsidRPr="002719E7">
        <w:t>Skúšan</w:t>
      </w:r>
      <w:r>
        <w:t>é</w:t>
      </w:r>
      <w:r w:rsidRPr="002719E7">
        <w:t xml:space="preserve"> </w:t>
      </w:r>
      <w:r>
        <w:t>zariadenie</w:t>
      </w:r>
      <w:r w:rsidR="00DF68C0" w:rsidRPr="002719E7">
        <w:t>:</w:t>
      </w:r>
    </w:p>
    <w:p w14:paraId="41AE413C" w14:textId="1BDC5B3E" w:rsidR="00DF68C0" w:rsidRDefault="00DF68C0" w:rsidP="00DF68C0">
      <w:pPr>
        <w:pStyle w:val="Cislo2"/>
      </w:pPr>
      <w:r>
        <w:t>výrobné zariadenie</w:t>
      </w:r>
      <w:r w:rsidRPr="002719E7">
        <w:t xml:space="preserve"> typu B, C a</w:t>
      </w:r>
      <w:r w:rsidR="00270EF8">
        <w:t> </w:t>
      </w:r>
      <w:r w:rsidRPr="002719E7">
        <w:t>D</w:t>
      </w:r>
      <w:r w:rsidR="00251F60">
        <w:t xml:space="preserve">, pričom </w:t>
      </w:r>
      <w:r w:rsidR="00270EF8">
        <w:t xml:space="preserve">platí pre výrobné zariadenia podliehajúce </w:t>
      </w:r>
      <w:proofErr w:type="spellStart"/>
      <w:r w:rsidR="00270EF8">
        <w:t>RfG</w:t>
      </w:r>
      <w:proofErr w:type="spellEnd"/>
      <w:r>
        <w:t>,</w:t>
      </w:r>
    </w:p>
    <w:p w14:paraId="5509851F" w14:textId="71B9C54C" w:rsidR="00DF68C0" w:rsidRDefault="00DF68C0" w:rsidP="00DF68C0">
      <w:pPr>
        <w:pStyle w:val="Cislo2"/>
      </w:pPr>
      <w:r>
        <w:t>vodné elektrárne</w:t>
      </w:r>
      <w:r w:rsidRPr="002719E7">
        <w:t xml:space="preserve"> nad 20 MW</w:t>
      </w:r>
      <w:r>
        <w:t>,</w:t>
      </w:r>
    </w:p>
    <w:p w14:paraId="6944C66F" w14:textId="54A000C9" w:rsidR="00DF68C0" w:rsidRDefault="00DF68C0" w:rsidP="00DF68C0">
      <w:pPr>
        <w:pStyle w:val="Cislo2"/>
      </w:pPr>
      <w:r w:rsidRPr="002719E7">
        <w:t>systémové elektrárne</w:t>
      </w:r>
      <w:r w:rsidR="00DC7072">
        <w:t xml:space="preserve"> definované v</w:t>
      </w:r>
      <w:r w:rsidR="00472809">
        <w:t> </w:t>
      </w:r>
      <w:r w:rsidR="00DC7072">
        <w:t>T</w:t>
      </w:r>
      <w:r w:rsidR="00CB1DFF">
        <w:t>P</w:t>
      </w:r>
      <w:r w:rsidR="00472809">
        <w:t xml:space="preserve"> PPS</w:t>
      </w:r>
      <w:r w:rsidR="003C706D">
        <w:t>,</w:t>
      </w:r>
    </w:p>
    <w:p w14:paraId="0E7D77CE" w14:textId="49590AB5" w:rsidR="00DF68C0" w:rsidRDefault="00270EF8" w:rsidP="00DF68C0">
      <w:pPr>
        <w:pStyle w:val="Cislo2"/>
      </w:pPr>
      <w:r>
        <w:t xml:space="preserve">samostatné </w:t>
      </w:r>
      <w:r w:rsidR="00DF68C0">
        <w:t>výrobné zariadenie</w:t>
      </w:r>
      <w:r w:rsidR="00DF68C0" w:rsidRPr="002719E7">
        <w:t xml:space="preserve"> poskytujúce </w:t>
      </w:r>
      <w:r w:rsidR="00DF68C0">
        <w:t>podporné služby (ďalej len „PpS“).</w:t>
      </w:r>
    </w:p>
    <w:p w14:paraId="7E69C764" w14:textId="77777777" w:rsidR="00DF68C0" w:rsidRDefault="00DF68C0" w:rsidP="00DF68C0">
      <w:pPr>
        <w:pStyle w:val="Cislo3"/>
        <w:numPr>
          <w:ilvl w:val="0"/>
          <w:numId w:val="0"/>
        </w:numPr>
      </w:pPr>
    </w:p>
    <w:p w14:paraId="6A702366" w14:textId="4105D6CF" w:rsidR="00DF68C0" w:rsidRDefault="00DF68C0" w:rsidP="00590218">
      <w:pPr>
        <w:pStyle w:val="Cislo1"/>
      </w:pPr>
      <w:r w:rsidRPr="002719E7">
        <w:t>Skúš</w:t>
      </w:r>
      <w:r w:rsidR="00D678D9">
        <w:t xml:space="preserve">ke podlieha </w:t>
      </w:r>
      <w:r w:rsidRPr="00AA75CF">
        <w:t>celý reťazec zariadení podieľajúcich sa na vykonaní opatrenia</w:t>
      </w:r>
      <w:r w:rsidR="00590218">
        <w:t>.</w:t>
      </w:r>
      <w:r w:rsidRPr="00AA75CF">
        <w:t xml:space="preserve"> </w:t>
      </w:r>
    </w:p>
    <w:p w14:paraId="6B0ADE03" w14:textId="77777777" w:rsidR="00DF68C0" w:rsidRDefault="00DF68C0" w:rsidP="00DF68C0">
      <w:pPr>
        <w:pStyle w:val="Cislo2"/>
        <w:numPr>
          <w:ilvl w:val="0"/>
          <w:numId w:val="0"/>
        </w:numPr>
      </w:pPr>
    </w:p>
    <w:p w14:paraId="203372BD" w14:textId="79287F32" w:rsidR="00DF68C0" w:rsidRDefault="00531DAB" w:rsidP="00590218">
      <w:pPr>
        <w:pStyle w:val="Cislo1"/>
      </w:pPr>
      <w:r>
        <w:t>S</w:t>
      </w:r>
      <w:r w:rsidR="00DF68C0" w:rsidRPr="002719E7">
        <w:t>kúšani</w:t>
      </w:r>
      <w:r>
        <w:t>e</w:t>
      </w:r>
      <w:r w:rsidR="00590218">
        <w:t xml:space="preserve"> je </w:t>
      </w:r>
      <w:r>
        <w:t xml:space="preserve">zabezpečené </w:t>
      </w:r>
      <w:r w:rsidR="00DF68C0" w:rsidRPr="00AA75CF">
        <w:t xml:space="preserve">simuláciou zmeny frekvencie na požadované hranice definované </w:t>
      </w:r>
      <w:r w:rsidR="00D678D9">
        <w:t>v</w:t>
      </w:r>
      <w:r w:rsidR="00472809">
        <w:t> </w:t>
      </w:r>
      <w:r w:rsidR="00D678D9">
        <w:t>TP</w:t>
      </w:r>
      <w:r w:rsidR="00472809">
        <w:t xml:space="preserve"> </w:t>
      </w:r>
      <w:r w:rsidR="00DF68C0" w:rsidRPr="00AA75CF">
        <w:t xml:space="preserve">PPS s následným automatickým prechodom z režimu </w:t>
      </w:r>
      <w:r w:rsidR="002B7E77">
        <w:t xml:space="preserve">regulácie </w:t>
      </w:r>
      <w:r w:rsidR="00DF68C0" w:rsidRPr="00AA75CF">
        <w:t xml:space="preserve">výkonu na režim </w:t>
      </w:r>
      <w:r w:rsidR="002B7E77">
        <w:t xml:space="preserve">regulácie </w:t>
      </w:r>
      <w:r w:rsidR="00DF68C0" w:rsidRPr="00AA75CF">
        <w:t>otáčok</w:t>
      </w:r>
      <w:r w:rsidR="002B7E77">
        <w:t>/</w:t>
      </w:r>
      <w:r w:rsidR="00DF68C0">
        <w:t>frekvencie.</w:t>
      </w:r>
    </w:p>
    <w:p w14:paraId="70C58018" w14:textId="77777777" w:rsidR="00DF68C0" w:rsidRDefault="00DF68C0" w:rsidP="00DF68C0">
      <w:pPr>
        <w:pStyle w:val="Cislo2"/>
        <w:numPr>
          <w:ilvl w:val="0"/>
          <w:numId w:val="0"/>
        </w:numPr>
      </w:pPr>
    </w:p>
    <w:p w14:paraId="3E568A24" w14:textId="6102F486" w:rsidR="00DF68C0" w:rsidRDefault="00CD0F71" w:rsidP="00590218">
      <w:pPr>
        <w:pStyle w:val="Cislo1"/>
      </w:pPr>
      <w:r>
        <w:t>P</w:t>
      </w:r>
      <w:r w:rsidRPr="00AA75CF">
        <w:t xml:space="preserve">o prvom vykonaní skúšky zhody </w:t>
      </w:r>
      <w:r>
        <w:t xml:space="preserve">sa následná skúška realizuje </w:t>
      </w:r>
      <w:r w:rsidR="00DF68C0" w:rsidRPr="00AA75CF">
        <w:t xml:space="preserve">až po </w:t>
      </w:r>
      <w:r w:rsidR="00DF68C0">
        <w:t>zásadnej</w:t>
      </w:r>
      <w:r w:rsidR="00DF68C0" w:rsidRPr="00AA75CF">
        <w:t xml:space="preserve"> zmene zariadení podieľajúcich sa na vykonaní opatrenia</w:t>
      </w:r>
      <w:r w:rsidR="00D63EF4">
        <w:t xml:space="preserve"> definovaného v bode 1 tohto článku</w:t>
      </w:r>
      <w:r w:rsidR="00DF68C0">
        <w:t>.</w:t>
      </w:r>
    </w:p>
    <w:p w14:paraId="18FE5F59" w14:textId="77777777" w:rsidR="00DF68C0" w:rsidRDefault="00DF68C0" w:rsidP="00DF68C0">
      <w:pPr>
        <w:pStyle w:val="Cislo2"/>
        <w:numPr>
          <w:ilvl w:val="0"/>
          <w:numId w:val="0"/>
        </w:numPr>
      </w:pPr>
    </w:p>
    <w:p w14:paraId="427F3CFA" w14:textId="63702547" w:rsidR="00AA75CF" w:rsidRDefault="00F4346A" w:rsidP="00E17A53">
      <w:pPr>
        <w:pStyle w:val="Nadpis1"/>
      </w:pPr>
      <w:r>
        <w:t>Zmena režimu</w:t>
      </w:r>
      <w:r w:rsidR="00AA75CF" w:rsidRPr="00AA75CF">
        <w:t xml:space="preserve"> </w:t>
      </w:r>
      <w:r w:rsidR="002505C0">
        <w:t>prečerpávacej vodnej elektrárne (ďalej len „</w:t>
      </w:r>
      <w:r w:rsidR="00AA75CF" w:rsidRPr="00AA75CF">
        <w:t>PVE</w:t>
      </w:r>
      <w:r w:rsidR="002505C0">
        <w:t>“)</w:t>
      </w:r>
      <w:r w:rsidR="00AA75CF" w:rsidRPr="00AA75CF">
        <w:t xml:space="preserve"> z</w:t>
      </w:r>
      <w:r w:rsidR="00366953">
        <w:t> </w:t>
      </w:r>
      <w:r w:rsidR="00AA75CF" w:rsidRPr="00AA75CF">
        <w:t xml:space="preserve">turbínovej/čerpadlovej prevádzky pri hodnotách frekvencie </w:t>
      </w:r>
      <w:r w:rsidR="002505C0">
        <w:t>definovaných PPS</w:t>
      </w:r>
    </w:p>
    <w:p w14:paraId="7D4576D0" w14:textId="4FE9DE0D" w:rsidR="00AA75CF" w:rsidRDefault="00AA75CF" w:rsidP="004C0A13">
      <w:pPr>
        <w:pStyle w:val="Cislo1"/>
        <w:numPr>
          <w:ilvl w:val="0"/>
          <w:numId w:val="53"/>
        </w:numPr>
      </w:pPr>
      <w:r w:rsidRPr="00AA75CF">
        <w:t xml:space="preserve">Cieľom skúšky </w:t>
      </w:r>
      <w:r w:rsidR="002505C0">
        <w:t xml:space="preserve">je </w:t>
      </w:r>
      <w:r w:rsidRPr="00AA75CF">
        <w:t>overenie správneho nastavenia zariadení podieľajúcich sa na</w:t>
      </w:r>
      <w:r w:rsidR="006D5D6B">
        <w:t> </w:t>
      </w:r>
      <w:r w:rsidRPr="00AA75CF">
        <w:t xml:space="preserve">schopnosti </w:t>
      </w:r>
      <w:r w:rsidR="00F4346A">
        <w:t>automatického prechodu</w:t>
      </w:r>
      <w:r w:rsidRPr="00AA75CF">
        <w:t xml:space="preserve"> PVE z</w:t>
      </w:r>
      <w:r w:rsidR="00842FE1">
        <w:t xml:space="preserve"> režimu </w:t>
      </w:r>
      <w:r w:rsidRPr="00AA75CF">
        <w:t xml:space="preserve">turbínovej a čerpadlovej prevádzky pri hodnotách frekvencie a časovom oneskorení definovaných </w:t>
      </w:r>
      <w:r w:rsidR="00842FE1">
        <w:t xml:space="preserve">v TP </w:t>
      </w:r>
      <w:r w:rsidRPr="00AA75CF">
        <w:t>PPS.</w:t>
      </w:r>
    </w:p>
    <w:p w14:paraId="4FCFABFF" w14:textId="77777777" w:rsidR="00AA75CF" w:rsidRDefault="00AA75CF" w:rsidP="00682052">
      <w:pPr>
        <w:pStyle w:val="Cislo2"/>
        <w:numPr>
          <w:ilvl w:val="0"/>
          <w:numId w:val="0"/>
        </w:numPr>
      </w:pPr>
    </w:p>
    <w:p w14:paraId="2AFF0632" w14:textId="6570D0B9" w:rsidR="00AA75CF" w:rsidRDefault="00AA75CF" w:rsidP="00945685">
      <w:pPr>
        <w:pStyle w:val="Cislo1"/>
      </w:pPr>
      <w:r w:rsidRPr="00AA75CF">
        <w:t>Skúšaný</w:t>
      </w:r>
      <w:r w:rsidR="00963582">
        <w:t>m</w:t>
      </w:r>
      <w:r w:rsidRPr="00AA75CF">
        <w:t xml:space="preserve"> </w:t>
      </w:r>
      <w:r w:rsidR="00765F26">
        <w:t xml:space="preserve">zariadením </w:t>
      </w:r>
      <w:r w:rsidR="00270EF8">
        <w:t xml:space="preserve">je </w:t>
      </w:r>
      <w:r w:rsidRPr="00AA75CF">
        <w:t xml:space="preserve">PVE </w:t>
      </w:r>
      <w:r w:rsidR="00F1402C">
        <w:t xml:space="preserve">s inštalovaným výkonom </w:t>
      </w:r>
      <w:r w:rsidRPr="00AA75CF">
        <w:t>nad 20 MW</w:t>
      </w:r>
      <w:r w:rsidR="00061C46">
        <w:t>.</w:t>
      </w:r>
    </w:p>
    <w:p w14:paraId="149D676F" w14:textId="77777777" w:rsidR="00AA75CF" w:rsidRDefault="00AA75CF" w:rsidP="00682052">
      <w:pPr>
        <w:pStyle w:val="Cislo2"/>
        <w:numPr>
          <w:ilvl w:val="0"/>
          <w:numId w:val="0"/>
        </w:numPr>
      </w:pPr>
    </w:p>
    <w:p w14:paraId="7595DACC" w14:textId="4EE51EB2" w:rsidR="00AA75CF" w:rsidRDefault="00472809" w:rsidP="003577D4">
      <w:pPr>
        <w:pStyle w:val="Cislo1"/>
      </w:pPr>
      <w:r w:rsidRPr="002719E7">
        <w:t>Skúš</w:t>
      </w:r>
      <w:r>
        <w:t xml:space="preserve">ke podlieha </w:t>
      </w:r>
      <w:r w:rsidRPr="00AA75CF">
        <w:t>celý reťazec zariadení podieľajúcich sa na vykonaní opatrenia</w:t>
      </w:r>
      <w:r w:rsidR="00D63908">
        <w:t>.</w:t>
      </w:r>
    </w:p>
    <w:p w14:paraId="10F7BD46" w14:textId="77777777" w:rsidR="00AA75CF" w:rsidRDefault="00AA75CF" w:rsidP="00682052">
      <w:pPr>
        <w:pStyle w:val="Cislo2"/>
        <w:numPr>
          <w:ilvl w:val="0"/>
          <w:numId w:val="0"/>
        </w:numPr>
        <w:ind w:left="567"/>
      </w:pPr>
    </w:p>
    <w:p w14:paraId="029387FF" w14:textId="5157582C" w:rsidR="00AA75CF" w:rsidRDefault="00765F26" w:rsidP="003577D4">
      <w:pPr>
        <w:pStyle w:val="Cislo1"/>
      </w:pPr>
      <w:r>
        <w:t>S</w:t>
      </w:r>
      <w:r w:rsidR="00AA75CF" w:rsidRPr="00AA75CF">
        <w:t>kúšani</w:t>
      </w:r>
      <w:r w:rsidR="007A272F">
        <w:t>e</w:t>
      </w:r>
      <w:r w:rsidR="004C0A13">
        <w:t xml:space="preserve"> je zabezpečen</w:t>
      </w:r>
      <w:r>
        <w:t>é</w:t>
      </w:r>
      <w:r w:rsidR="004C0A13">
        <w:t xml:space="preserve"> </w:t>
      </w:r>
      <w:r w:rsidR="004C0A13" w:rsidRPr="00AA75CF">
        <w:t>simuláci</w:t>
      </w:r>
      <w:r w:rsidR="004C0A13">
        <w:t>ou</w:t>
      </w:r>
      <w:r w:rsidR="004C0A13" w:rsidRPr="00AA75CF">
        <w:t xml:space="preserve"> </w:t>
      </w:r>
      <w:r w:rsidR="00AA75CF" w:rsidRPr="00AA75CF">
        <w:t>zmeny frekvencie na požadované hranice a časovým oneskorením definovaným</w:t>
      </w:r>
      <w:r w:rsidR="00842FE1">
        <w:t xml:space="preserve"> v TP</w:t>
      </w:r>
      <w:r w:rsidR="00AA75CF" w:rsidRPr="00AA75CF">
        <w:t xml:space="preserve"> PPS s následným automatickým odpojením z turbínovej/čerpadlovej prevádzky</w:t>
      </w:r>
      <w:r w:rsidR="00061C46">
        <w:t>.</w:t>
      </w:r>
    </w:p>
    <w:p w14:paraId="70D4FF86" w14:textId="77777777" w:rsidR="00AA75CF" w:rsidRDefault="00AA75CF" w:rsidP="00682052">
      <w:pPr>
        <w:pStyle w:val="Cislo2"/>
        <w:numPr>
          <w:ilvl w:val="0"/>
          <w:numId w:val="0"/>
        </w:numPr>
        <w:ind w:left="567"/>
      </w:pPr>
    </w:p>
    <w:p w14:paraId="7C0D90B4" w14:textId="40BB14A6" w:rsidR="00AA75CF" w:rsidRDefault="00CD0F71" w:rsidP="003577D4">
      <w:pPr>
        <w:pStyle w:val="Cislo1"/>
      </w:pPr>
      <w:r>
        <w:t>P</w:t>
      </w:r>
      <w:r w:rsidRPr="00AA75CF">
        <w:t xml:space="preserve">o prvom vykonaní skúšky zhody </w:t>
      </w:r>
      <w:r>
        <w:t xml:space="preserve">sa následná skúška realizuje </w:t>
      </w:r>
      <w:r w:rsidR="003577D4" w:rsidRPr="00AA75CF">
        <w:t xml:space="preserve">až po </w:t>
      </w:r>
      <w:r w:rsidR="003577D4">
        <w:t>zásadnej</w:t>
      </w:r>
      <w:r w:rsidR="003577D4" w:rsidRPr="00AA75CF">
        <w:t xml:space="preserve"> zmene zariadení podieľajúcich sa </w:t>
      </w:r>
      <w:r w:rsidR="003577D4" w:rsidRPr="00F95713">
        <w:t>na vykonaní opatrenia</w:t>
      </w:r>
      <w:r w:rsidR="000646F9">
        <w:t xml:space="preserve"> definovaného v bode 1 tohto článku</w:t>
      </w:r>
      <w:r w:rsidR="003577D4">
        <w:t>.</w:t>
      </w:r>
    </w:p>
    <w:p w14:paraId="5850101D" w14:textId="58E7A7A9" w:rsidR="00AA75CF" w:rsidRPr="00AA75CF" w:rsidRDefault="00AA75CF" w:rsidP="00AC650B"/>
    <w:p w14:paraId="4D3EEAA9" w14:textId="61300A61" w:rsidR="00AA75CF" w:rsidRDefault="00AA75CF" w:rsidP="00E17A53">
      <w:pPr>
        <w:pStyle w:val="Nadpis1"/>
      </w:pPr>
      <w:r w:rsidRPr="00AA75CF">
        <w:t xml:space="preserve">Prechod </w:t>
      </w:r>
      <w:r w:rsidR="002505C0">
        <w:t>výrobného zariadenia</w:t>
      </w:r>
      <w:r w:rsidRPr="00AA75CF">
        <w:t xml:space="preserve"> </w:t>
      </w:r>
      <w:r w:rsidR="008618BD">
        <w:t xml:space="preserve">do </w:t>
      </w:r>
      <w:r w:rsidR="00765F26">
        <w:t>r</w:t>
      </w:r>
      <w:r w:rsidRPr="00AA75CF">
        <w:t>ežimu</w:t>
      </w:r>
      <w:r w:rsidR="008618BD">
        <w:t xml:space="preserve"> výroby</w:t>
      </w:r>
      <w:r w:rsidRPr="00AA75CF">
        <w:t xml:space="preserve"> na vlastnú spotrebu</w:t>
      </w:r>
    </w:p>
    <w:p w14:paraId="40BCD84E" w14:textId="64298406" w:rsidR="00AA75CF" w:rsidRDefault="00AA75CF" w:rsidP="0030394C">
      <w:pPr>
        <w:pStyle w:val="Cislo1"/>
        <w:numPr>
          <w:ilvl w:val="0"/>
          <w:numId w:val="54"/>
        </w:numPr>
      </w:pPr>
      <w:r w:rsidRPr="00AA75CF">
        <w:t xml:space="preserve">Cieľom skúšky </w:t>
      </w:r>
      <w:r w:rsidR="002505C0">
        <w:t xml:space="preserve">je </w:t>
      </w:r>
      <w:r w:rsidRPr="00AA75CF">
        <w:t>overenie prechodu</w:t>
      </w:r>
      <w:r w:rsidR="00B10FEC">
        <w:t xml:space="preserve"> a zregulovania</w:t>
      </w:r>
      <w:r w:rsidRPr="00AA75CF">
        <w:t xml:space="preserve"> </w:t>
      </w:r>
      <w:r w:rsidR="002505C0">
        <w:t>výrobného zariadenia</w:t>
      </w:r>
      <w:r w:rsidRPr="00AA75CF">
        <w:t xml:space="preserve"> z režimu </w:t>
      </w:r>
      <w:r w:rsidR="00B10FEC">
        <w:t xml:space="preserve">dodávky činného </w:t>
      </w:r>
      <w:r w:rsidRPr="00AA75CF">
        <w:t xml:space="preserve">výkonu </w:t>
      </w:r>
      <w:r w:rsidR="00B10FEC">
        <w:t xml:space="preserve">do PS/DS </w:t>
      </w:r>
      <w:r w:rsidRPr="00AA75CF">
        <w:t>na</w:t>
      </w:r>
      <w:r w:rsidR="006D5D6B">
        <w:t> </w:t>
      </w:r>
      <w:r w:rsidR="00251F60">
        <w:t xml:space="preserve">úroveň výroby pre </w:t>
      </w:r>
      <w:r w:rsidRPr="00AA75CF">
        <w:t>vlastnú spotrebu pri</w:t>
      </w:r>
      <w:r w:rsidR="003C706D">
        <w:t> </w:t>
      </w:r>
      <w:r w:rsidRPr="00AA75CF">
        <w:t>strate možnosti vyv</w:t>
      </w:r>
      <w:r w:rsidR="00B10FEC">
        <w:t>edenia</w:t>
      </w:r>
      <w:r w:rsidRPr="00AA75CF">
        <w:t xml:space="preserve"> výkonu</w:t>
      </w:r>
      <w:r w:rsidR="008618BD">
        <w:t>.</w:t>
      </w:r>
      <w:r w:rsidRPr="00AA75CF">
        <w:t xml:space="preserve"> </w:t>
      </w:r>
    </w:p>
    <w:p w14:paraId="27C30ACC" w14:textId="77777777" w:rsidR="00AA75CF" w:rsidRDefault="00AA75CF" w:rsidP="00AA75CF">
      <w:pPr>
        <w:pStyle w:val="Cislo2"/>
        <w:numPr>
          <w:ilvl w:val="0"/>
          <w:numId w:val="0"/>
        </w:numPr>
      </w:pPr>
    </w:p>
    <w:p w14:paraId="0081E98A" w14:textId="2F8AAA86" w:rsidR="00AA75CF" w:rsidRDefault="00AA75CF" w:rsidP="0030394C">
      <w:pPr>
        <w:pStyle w:val="Cislo1"/>
      </w:pPr>
      <w:r w:rsidRPr="00AA75CF">
        <w:t>Skúšan</w:t>
      </w:r>
      <w:r w:rsidR="007A272F">
        <w:t>é zariadenie</w:t>
      </w:r>
      <w:r w:rsidRPr="00AA75CF">
        <w:t>:</w:t>
      </w:r>
    </w:p>
    <w:p w14:paraId="01F2A955" w14:textId="78B676CC" w:rsidR="008E42C0" w:rsidRDefault="008E42C0" w:rsidP="0030394C">
      <w:pPr>
        <w:pStyle w:val="Cislo2"/>
      </w:pPr>
      <w:r>
        <w:t xml:space="preserve">výrobné </w:t>
      </w:r>
      <w:r w:rsidR="002505C0">
        <w:t>zariadenie</w:t>
      </w:r>
      <w:r w:rsidR="00AA75CF" w:rsidRPr="00AA75CF">
        <w:t xml:space="preserve"> s inštalovaným výkonom 50 MW a</w:t>
      </w:r>
      <w:r>
        <w:t> </w:t>
      </w:r>
      <w:r w:rsidR="00AA75CF" w:rsidRPr="00AA75CF">
        <w:t>vyšším</w:t>
      </w:r>
      <w:r>
        <w:t>,</w:t>
      </w:r>
    </w:p>
    <w:p w14:paraId="12E8F3CE" w14:textId="75BC9970" w:rsidR="00AA75CF" w:rsidRDefault="008E42C0" w:rsidP="0030394C">
      <w:pPr>
        <w:pStyle w:val="Cislo2"/>
      </w:pPr>
      <w:r>
        <w:t>výrobné zariadenie typu C a D</w:t>
      </w:r>
      <w:r w:rsidR="00AA75CF" w:rsidRPr="00AA75CF">
        <w:t xml:space="preserve"> (</w:t>
      </w:r>
      <w:r>
        <w:t xml:space="preserve">platí </w:t>
      </w:r>
      <w:r w:rsidR="002505C0">
        <w:t>pre výrobné zariadeni</w:t>
      </w:r>
      <w:r w:rsidR="001567BD">
        <w:t>e</w:t>
      </w:r>
      <w:r w:rsidR="002505C0">
        <w:t xml:space="preserve"> </w:t>
      </w:r>
      <w:r w:rsidR="0059321A">
        <w:t xml:space="preserve">v zmysle </w:t>
      </w:r>
      <w:proofErr w:type="spellStart"/>
      <w:r w:rsidR="00270EF8">
        <w:t>RfG</w:t>
      </w:r>
      <w:proofErr w:type="spellEnd"/>
      <w:r w:rsidR="00270EF8">
        <w:t>)</w:t>
      </w:r>
      <w:r w:rsidR="00057618">
        <w:t>.</w:t>
      </w:r>
    </w:p>
    <w:p w14:paraId="0DDDE0CF" w14:textId="77777777" w:rsidR="00AA75CF" w:rsidRDefault="00AA75CF" w:rsidP="00AA75CF">
      <w:pPr>
        <w:pStyle w:val="Cislo2"/>
        <w:numPr>
          <w:ilvl w:val="0"/>
          <w:numId w:val="0"/>
        </w:numPr>
      </w:pPr>
    </w:p>
    <w:p w14:paraId="3340CCA8" w14:textId="34D0F020" w:rsidR="00AA75CF" w:rsidRDefault="00472809" w:rsidP="00086EDB">
      <w:pPr>
        <w:pStyle w:val="Cislo1"/>
      </w:pPr>
      <w:r w:rsidRPr="002719E7">
        <w:t>Skúš</w:t>
      </w:r>
      <w:r>
        <w:t xml:space="preserve">ke podlieha </w:t>
      </w:r>
      <w:r w:rsidRPr="00AA75CF">
        <w:t>celý reťazec zariadení podieľajúcich sa na vykonaní opatrenia</w:t>
      </w:r>
      <w:r>
        <w:t>.</w:t>
      </w:r>
      <w:r w:rsidRPr="0030394C" w:rsidDel="00472809">
        <w:t xml:space="preserve"> </w:t>
      </w:r>
    </w:p>
    <w:p w14:paraId="1FD06DAF" w14:textId="77777777" w:rsidR="00086EDB" w:rsidRDefault="00086EDB" w:rsidP="00086EDB">
      <w:pPr>
        <w:pStyle w:val="Cislo1"/>
        <w:numPr>
          <w:ilvl w:val="0"/>
          <w:numId w:val="0"/>
        </w:numPr>
        <w:ind w:left="567"/>
      </w:pPr>
    </w:p>
    <w:p w14:paraId="57F820FF" w14:textId="3D542C52" w:rsidR="00AA75CF" w:rsidRDefault="007A272F" w:rsidP="0030394C">
      <w:pPr>
        <w:pStyle w:val="Cislo1"/>
      </w:pPr>
      <w:r>
        <w:t>S</w:t>
      </w:r>
      <w:r w:rsidR="00AA75CF" w:rsidRPr="00AA75CF">
        <w:t>kúšani</w:t>
      </w:r>
      <w:r>
        <w:t>e</w:t>
      </w:r>
      <w:r w:rsidR="0030394C">
        <w:t xml:space="preserve"> je zabezpečen</w:t>
      </w:r>
      <w:r>
        <w:t>é</w:t>
      </w:r>
      <w:r w:rsidR="0030394C">
        <w:t xml:space="preserve"> </w:t>
      </w:r>
      <w:r w:rsidR="0030394C" w:rsidRPr="00AA75CF">
        <w:t>simuláciou (alebo reálnou</w:t>
      </w:r>
      <w:r w:rsidR="0030394C">
        <w:t xml:space="preserve"> skúškou</w:t>
      </w:r>
      <w:r w:rsidR="0030394C" w:rsidRPr="00AA75CF">
        <w:t xml:space="preserve">) zmeny stavu vypínacieho prvku na </w:t>
      </w:r>
      <w:r w:rsidR="006F4165">
        <w:t>zariadení zabezpečujúcom vyvedenie výkonu do PS/DS</w:t>
      </w:r>
      <w:r w:rsidR="003C706D">
        <w:t xml:space="preserve"> pri </w:t>
      </w:r>
      <w:r w:rsidR="006F4165">
        <w:t>turbínovej prevádzke</w:t>
      </w:r>
      <w:r w:rsidR="0030394C" w:rsidRPr="00AA75CF">
        <w:t xml:space="preserve"> s následným automatickým zregulovaním na </w:t>
      </w:r>
      <w:r w:rsidR="00023A4F">
        <w:t>vlastnú spotrebu</w:t>
      </w:r>
      <w:r w:rsidR="00D63908">
        <w:t>.</w:t>
      </w:r>
      <w:r w:rsidR="0069178A">
        <w:t xml:space="preserve"> Pri skúške sa uplatňuje metodika stanovená</w:t>
      </w:r>
      <w:r w:rsidR="008618BD">
        <w:t xml:space="preserve"> na základe</w:t>
      </w:r>
      <w:r w:rsidR="0069178A">
        <w:t xml:space="preserve"> článku 45 ods. 6 </w:t>
      </w:r>
      <w:proofErr w:type="spellStart"/>
      <w:r w:rsidR="00270EF8">
        <w:t>RfG</w:t>
      </w:r>
      <w:proofErr w:type="spellEnd"/>
      <w:r w:rsidR="008618BD">
        <w:t xml:space="preserve"> v TP</w:t>
      </w:r>
      <w:r w:rsidR="00472809">
        <w:t xml:space="preserve"> PPS</w:t>
      </w:r>
      <w:r w:rsidR="005D7603">
        <w:t>.</w:t>
      </w:r>
    </w:p>
    <w:p w14:paraId="33E739B3" w14:textId="77777777" w:rsidR="00AA75CF" w:rsidRDefault="00AA75CF" w:rsidP="00AA75CF">
      <w:pPr>
        <w:pStyle w:val="Cislo2"/>
        <w:numPr>
          <w:ilvl w:val="0"/>
          <w:numId w:val="0"/>
        </w:numPr>
        <w:ind w:left="567"/>
      </w:pPr>
    </w:p>
    <w:p w14:paraId="489D4CE3" w14:textId="64140842" w:rsidR="00AA75CF" w:rsidRDefault="00CD0F71" w:rsidP="00086EDB">
      <w:pPr>
        <w:pStyle w:val="Cislo1"/>
      </w:pPr>
      <w:r>
        <w:lastRenderedPageBreak/>
        <w:t>P</w:t>
      </w:r>
      <w:r w:rsidRPr="00AA75CF">
        <w:t xml:space="preserve">o prvom vykonaní skúšky zhody </w:t>
      </w:r>
      <w:r>
        <w:t xml:space="preserve">sa následná skúška realizuje </w:t>
      </w:r>
      <w:r w:rsidR="0030394C" w:rsidRPr="0030394C">
        <w:t>až po zásadnej zmene zariadenia/í podieľajúcich sa na vykonaní opatrenia</w:t>
      </w:r>
      <w:r w:rsidR="00270EF8">
        <w:t xml:space="preserve"> alebo po dvoch nadväzných neúspešných prepnutiach v skutočnej prevádzke</w:t>
      </w:r>
      <w:r w:rsidR="0030394C" w:rsidRPr="0030394C">
        <w:t>.</w:t>
      </w:r>
    </w:p>
    <w:p w14:paraId="484578CB" w14:textId="77777777" w:rsidR="00AA75CF" w:rsidRDefault="00AA75CF" w:rsidP="00AA75CF">
      <w:pPr>
        <w:pStyle w:val="Cislo2"/>
        <w:numPr>
          <w:ilvl w:val="0"/>
          <w:numId w:val="0"/>
        </w:numPr>
        <w:ind w:left="567"/>
      </w:pPr>
    </w:p>
    <w:p w14:paraId="61B69790" w14:textId="74ADCF04" w:rsidR="00741506" w:rsidRPr="003C0F2E" w:rsidRDefault="00AA75CF" w:rsidP="00E17A53">
      <w:pPr>
        <w:pStyle w:val="Nadpis1"/>
      </w:pPr>
      <w:r w:rsidRPr="00AA75CF">
        <w:t xml:space="preserve">Schopnosť </w:t>
      </w:r>
      <w:r w:rsidR="00967548">
        <w:t xml:space="preserve">poskytovateľa služby obnovy vykonávať </w:t>
      </w:r>
      <w:r w:rsidRPr="00AA75CF">
        <w:t xml:space="preserve">PpS </w:t>
      </w:r>
      <w:r w:rsidR="00967548">
        <w:t>„</w:t>
      </w:r>
      <w:r w:rsidRPr="00AA75CF">
        <w:t>Štart z</w:t>
      </w:r>
      <w:r w:rsidR="00967548">
        <w:t> </w:t>
      </w:r>
      <w:r w:rsidRPr="00AA75CF">
        <w:t>tmy</w:t>
      </w:r>
      <w:r w:rsidR="00967548">
        <w:t>“</w:t>
      </w:r>
      <w:r w:rsidRPr="00AA75CF" w:rsidDel="00AA75CF">
        <w:t xml:space="preserve"> </w:t>
      </w:r>
    </w:p>
    <w:p w14:paraId="705FD59F" w14:textId="267DB633" w:rsidR="003A2BB6" w:rsidRDefault="003A2BB6" w:rsidP="00684428">
      <w:pPr>
        <w:pStyle w:val="Cislo1"/>
        <w:numPr>
          <w:ilvl w:val="0"/>
          <w:numId w:val="55"/>
        </w:numPr>
      </w:pPr>
      <w:r>
        <w:t xml:space="preserve">Cieľom skúšky je certifikácia PpS </w:t>
      </w:r>
      <w:r w:rsidR="00967548">
        <w:t>„</w:t>
      </w:r>
      <w:r>
        <w:t>Štart z</w:t>
      </w:r>
      <w:r w:rsidR="00967548">
        <w:t> </w:t>
      </w:r>
      <w:r>
        <w:t>tmy</w:t>
      </w:r>
      <w:r w:rsidR="00967548">
        <w:t>“</w:t>
      </w:r>
      <w:r>
        <w:t>. Bližšie požiadavky a podmienky certifikácie sú popísané v</w:t>
      </w:r>
      <w:r w:rsidR="001B1E67">
        <w:t> </w:t>
      </w:r>
      <w:r w:rsidR="00967548">
        <w:t>T</w:t>
      </w:r>
      <w:r w:rsidR="001B1E67">
        <w:t>P PPS</w:t>
      </w:r>
      <w:r>
        <w:t>.</w:t>
      </w:r>
    </w:p>
    <w:p w14:paraId="0EFAFB7B" w14:textId="77777777" w:rsidR="003A2BB6" w:rsidRDefault="003A2BB6" w:rsidP="00682052">
      <w:pPr>
        <w:pStyle w:val="Cislo2"/>
        <w:numPr>
          <w:ilvl w:val="0"/>
          <w:numId w:val="0"/>
        </w:numPr>
      </w:pPr>
    </w:p>
    <w:p w14:paraId="27932408" w14:textId="1E0530D1" w:rsidR="003A2BB6" w:rsidRDefault="00270EF8" w:rsidP="00945685">
      <w:pPr>
        <w:pStyle w:val="Cislo1"/>
      </w:pPr>
      <w:r>
        <w:t>Skúšaný</w:t>
      </w:r>
      <w:r w:rsidR="00963582">
        <w:t>m</w:t>
      </w:r>
      <w:r>
        <w:t xml:space="preserve"> </w:t>
      </w:r>
      <w:r w:rsidR="007A272F">
        <w:t>zariadením</w:t>
      </w:r>
      <w:r>
        <w:t xml:space="preserve"> je p</w:t>
      </w:r>
      <w:r w:rsidR="003A2BB6">
        <w:t xml:space="preserve">oskytovateľ služby obnovy </w:t>
      </w:r>
      <w:r w:rsidR="00D33462">
        <w:t>(</w:t>
      </w:r>
      <w:r w:rsidR="003A2BB6">
        <w:t xml:space="preserve">PpS </w:t>
      </w:r>
      <w:r w:rsidR="00967548">
        <w:t>„Š</w:t>
      </w:r>
      <w:r w:rsidR="003A2BB6">
        <w:t>tartu z</w:t>
      </w:r>
      <w:r w:rsidR="00967548">
        <w:t> </w:t>
      </w:r>
      <w:r w:rsidR="003A2BB6">
        <w:t>tmy</w:t>
      </w:r>
      <w:r w:rsidR="00967548">
        <w:t>“</w:t>
      </w:r>
      <w:r w:rsidR="00D33462">
        <w:t>)</w:t>
      </w:r>
      <w:r w:rsidR="00057618">
        <w:t>.</w:t>
      </w:r>
    </w:p>
    <w:p w14:paraId="4F784A91" w14:textId="77777777" w:rsidR="003A2BB6" w:rsidRDefault="003A2BB6" w:rsidP="00682052">
      <w:pPr>
        <w:pStyle w:val="Cislo3"/>
        <w:numPr>
          <w:ilvl w:val="0"/>
          <w:numId w:val="0"/>
        </w:numPr>
      </w:pPr>
    </w:p>
    <w:p w14:paraId="061DAC52" w14:textId="75D3B10A" w:rsidR="003A2BB6" w:rsidRDefault="00472809" w:rsidP="00684428">
      <w:pPr>
        <w:pStyle w:val="Cislo1"/>
      </w:pPr>
      <w:r w:rsidRPr="002719E7">
        <w:t>Skúš</w:t>
      </w:r>
      <w:r>
        <w:t xml:space="preserve">ke podlieha </w:t>
      </w:r>
      <w:r w:rsidRPr="00AA75CF">
        <w:t>celý reťazec zariadení podieľajúcich sa na vykonaní opatrenia</w:t>
      </w:r>
      <w:r w:rsidR="00684428">
        <w:t>.</w:t>
      </w:r>
    </w:p>
    <w:p w14:paraId="194EFDBD" w14:textId="77777777" w:rsidR="003A2BB6" w:rsidRDefault="003A2BB6" w:rsidP="00682052">
      <w:pPr>
        <w:pStyle w:val="Cislo2"/>
        <w:numPr>
          <w:ilvl w:val="0"/>
          <w:numId w:val="0"/>
        </w:numPr>
      </w:pPr>
    </w:p>
    <w:p w14:paraId="02F2C028" w14:textId="2345D08F" w:rsidR="003A2BB6" w:rsidRDefault="007A272F" w:rsidP="002B7E77">
      <w:pPr>
        <w:pStyle w:val="Cislo1"/>
      </w:pPr>
      <w:r>
        <w:t>S</w:t>
      </w:r>
      <w:r w:rsidR="002B7E77">
        <w:t>kúšani</w:t>
      </w:r>
      <w:r w:rsidR="00C057BD">
        <w:t>e</w:t>
      </w:r>
      <w:r w:rsidR="002B7E77">
        <w:t xml:space="preserve"> je realizovan</w:t>
      </w:r>
      <w:r>
        <w:t>é</w:t>
      </w:r>
      <w:r w:rsidR="002B7E77">
        <w:t xml:space="preserve"> </w:t>
      </w:r>
      <w:r w:rsidR="003A2BB6">
        <w:t xml:space="preserve">simuláciou straty </w:t>
      </w:r>
      <w:r w:rsidR="002B7E77">
        <w:t xml:space="preserve">hlavného aj rezervného </w:t>
      </w:r>
      <w:r w:rsidR="003A2BB6">
        <w:t>nap</w:t>
      </w:r>
      <w:r w:rsidR="002B7E77">
        <w:t>ájania</w:t>
      </w:r>
      <w:r w:rsidR="0059321A">
        <w:t xml:space="preserve"> VS</w:t>
      </w:r>
      <w:r w:rsidR="002B7E77">
        <w:t>, pričom</w:t>
      </w:r>
      <w:r w:rsidR="003A2BB6">
        <w:t xml:space="preserve"> je potrebné zabezpečiť nábeh skúšaného </w:t>
      </w:r>
      <w:r w:rsidR="00967548">
        <w:t xml:space="preserve">výrobného </w:t>
      </w:r>
      <w:r w:rsidR="003A2BB6">
        <w:t>zariadenia</w:t>
      </w:r>
      <w:r w:rsidR="0056139A">
        <w:t xml:space="preserve"> vlastným nezávislým zariadení</w:t>
      </w:r>
      <w:r w:rsidR="00D33462">
        <w:t>m</w:t>
      </w:r>
      <w:r w:rsidR="003A2BB6">
        <w:t xml:space="preserve"> podaním napätia na vybranú </w:t>
      </w:r>
      <w:proofErr w:type="spellStart"/>
      <w:r w:rsidR="003A2BB6">
        <w:t>prípojnicu</w:t>
      </w:r>
      <w:proofErr w:type="spellEnd"/>
      <w:r w:rsidR="003A2BB6">
        <w:t xml:space="preserve"> definovanú PPS</w:t>
      </w:r>
      <w:r w:rsidR="00057618">
        <w:t>.</w:t>
      </w:r>
      <w:r w:rsidR="0069178A">
        <w:t xml:space="preserve"> Pri</w:t>
      </w:r>
      <w:r w:rsidR="006D5D6B">
        <w:t> </w:t>
      </w:r>
      <w:r w:rsidR="0069178A">
        <w:t xml:space="preserve">skúške sa uplatňuje metodika stanovená </w:t>
      </w:r>
      <w:r w:rsidR="00D33462">
        <w:t xml:space="preserve">na základe </w:t>
      </w:r>
      <w:r w:rsidR="0069178A">
        <w:t>článku 45 ods. 5</w:t>
      </w:r>
      <w:r w:rsidR="006A6679">
        <w:t xml:space="preserve"> </w:t>
      </w:r>
      <w:proofErr w:type="spellStart"/>
      <w:r w:rsidR="006A6679">
        <w:t>RfG</w:t>
      </w:r>
      <w:proofErr w:type="spellEnd"/>
      <w:r w:rsidR="00D33462">
        <w:t xml:space="preserve"> v</w:t>
      </w:r>
      <w:r w:rsidR="00472809">
        <w:t> </w:t>
      </w:r>
      <w:r w:rsidR="00D33462">
        <w:t>TP</w:t>
      </w:r>
      <w:r w:rsidR="00472809">
        <w:t xml:space="preserve"> PPS</w:t>
      </w:r>
      <w:r w:rsidR="005D7603">
        <w:t>.</w:t>
      </w:r>
    </w:p>
    <w:p w14:paraId="0668F103" w14:textId="77777777" w:rsidR="003A2BB6" w:rsidRDefault="003A2BB6" w:rsidP="00682052">
      <w:pPr>
        <w:pStyle w:val="Cislo2"/>
        <w:numPr>
          <w:ilvl w:val="0"/>
          <w:numId w:val="0"/>
        </w:numPr>
        <w:ind w:left="851"/>
      </w:pPr>
    </w:p>
    <w:p w14:paraId="42037BA7" w14:textId="39620E85" w:rsidR="003A2BB6" w:rsidRDefault="003A2BB6" w:rsidP="00684428">
      <w:pPr>
        <w:pStyle w:val="Cislo1"/>
      </w:pPr>
      <w:r>
        <w:t>Perióda skúšania</w:t>
      </w:r>
      <w:r w:rsidR="00C92D88">
        <w:t xml:space="preserve"> je každé tri roky</w:t>
      </w:r>
      <w:r w:rsidR="00D63908">
        <w:t>.</w:t>
      </w:r>
    </w:p>
    <w:p w14:paraId="11805827" w14:textId="77777777" w:rsidR="003A2BB6" w:rsidRDefault="003A2BB6" w:rsidP="00682052">
      <w:pPr>
        <w:pStyle w:val="Cislo2"/>
        <w:numPr>
          <w:ilvl w:val="0"/>
          <w:numId w:val="0"/>
        </w:numPr>
      </w:pPr>
    </w:p>
    <w:p w14:paraId="1215CEE1" w14:textId="33A2942F" w:rsidR="005410B3" w:rsidRPr="005410B3" w:rsidRDefault="005410B3" w:rsidP="005410B3">
      <w:pPr>
        <w:pStyle w:val="Cislo1"/>
      </w:pPr>
      <w:r w:rsidRPr="005410B3">
        <w:t xml:space="preserve">Za vyhodnotenie </w:t>
      </w:r>
      <w:r w:rsidR="002B7E77">
        <w:t xml:space="preserve">skúšky </w:t>
      </w:r>
      <w:r w:rsidRPr="005410B3">
        <w:t>a evidenciu je zodpovedný PPS</w:t>
      </w:r>
      <w:r>
        <w:t xml:space="preserve"> a</w:t>
      </w:r>
      <w:r w:rsidR="006A6679">
        <w:t> </w:t>
      </w:r>
      <w:r>
        <w:t>certifikátor</w:t>
      </w:r>
      <w:r w:rsidR="006A6679">
        <w:t xml:space="preserve"> PpS</w:t>
      </w:r>
      <w:r w:rsidRPr="005410B3">
        <w:t>.</w:t>
      </w:r>
    </w:p>
    <w:p w14:paraId="26C24948" w14:textId="77777777" w:rsidR="00645814" w:rsidRPr="003C0F2E" w:rsidRDefault="00645814" w:rsidP="00AC650B"/>
    <w:p w14:paraId="182F7F34" w14:textId="33584D06" w:rsidR="003A2BB6" w:rsidRPr="00BC405C" w:rsidRDefault="003A2BB6" w:rsidP="00E17A53">
      <w:pPr>
        <w:pStyle w:val="Nadpis1"/>
      </w:pPr>
      <w:r w:rsidRPr="00BC405C">
        <w:t>Blokovanie prepína</w:t>
      </w:r>
      <w:r w:rsidR="00967548">
        <w:t>nia</w:t>
      </w:r>
      <w:r w:rsidRPr="00BC405C">
        <w:t xml:space="preserve"> odbočiek pri </w:t>
      </w:r>
      <w:r w:rsidR="00004251">
        <w:t>dosiahnutí</w:t>
      </w:r>
      <w:r w:rsidR="0000129E">
        <w:t xml:space="preserve"> hodnoty</w:t>
      </w:r>
      <w:r w:rsidRPr="00BC405C">
        <w:t xml:space="preserve"> napätia </w:t>
      </w:r>
      <w:r w:rsidR="00607750">
        <w:t xml:space="preserve">definovanej </w:t>
      </w:r>
      <w:r w:rsidR="00967548">
        <w:t xml:space="preserve">PPS </w:t>
      </w:r>
    </w:p>
    <w:p w14:paraId="4AD88A1F" w14:textId="339C7CC8" w:rsidR="003A2BB6" w:rsidRPr="0085250A" w:rsidRDefault="003A2BB6" w:rsidP="00684428">
      <w:pPr>
        <w:pStyle w:val="Cislo1"/>
        <w:numPr>
          <w:ilvl w:val="0"/>
          <w:numId w:val="56"/>
        </w:numPr>
      </w:pPr>
      <w:r w:rsidRPr="0085250A">
        <w:t>Cieľom skúšky je overenie správnosti blokovania prepína</w:t>
      </w:r>
      <w:r w:rsidR="00004251">
        <w:t>nia</w:t>
      </w:r>
      <w:r w:rsidRPr="0085250A">
        <w:t xml:space="preserve"> odbočiek na</w:t>
      </w:r>
      <w:r w:rsidR="006D5D6B">
        <w:t> </w:t>
      </w:r>
      <w:r w:rsidRPr="0085250A">
        <w:t>transformátore 400/110 alebo 220/110 kV pri dosiahnutí hodnoty napätia definovan</w:t>
      </w:r>
      <w:r w:rsidR="00CB1DFF">
        <w:t>ého v TP</w:t>
      </w:r>
      <w:r w:rsidRPr="0085250A">
        <w:t> PPS.</w:t>
      </w:r>
    </w:p>
    <w:p w14:paraId="34529BDB" w14:textId="77777777" w:rsidR="003A2BB6" w:rsidRPr="00682052" w:rsidRDefault="003A2BB6" w:rsidP="00682052">
      <w:pPr>
        <w:pStyle w:val="Cislo2"/>
        <w:numPr>
          <w:ilvl w:val="0"/>
          <w:numId w:val="0"/>
        </w:numPr>
        <w:ind w:left="567"/>
      </w:pPr>
    </w:p>
    <w:p w14:paraId="79F288CE" w14:textId="67743219" w:rsidR="003A2BB6" w:rsidRDefault="003A2BB6" w:rsidP="008E42C0">
      <w:pPr>
        <w:pStyle w:val="Cislo1"/>
      </w:pPr>
      <w:r w:rsidRPr="00682052">
        <w:t>Skúšan</w:t>
      </w:r>
      <w:r w:rsidR="007A272F">
        <w:t>é</w:t>
      </w:r>
      <w:r w:rsidRPr="00682052">
        <w:t xml:space="preserve"> </w:t>
      </w:r>
      <w:r w:rsidR="007A272F">
        <w:t>zariadenie</w:t>
      </w:r>
      <w:r w:rsidRPr="0085250A">
        <w:t xml:space="preserve">: </w:t>
      </w:r>
      <w:r w:rsidRPr="0085250A">
        <w:tab/>
      </w:r>
    </w:p>
    <w:p w14:paraId="01CD33DA" w14:textId="43E3F077" w:rsidR="003A2BB6" w:rsidRDefault="003A2BB6" w:rsidP="008E42C0">
      <w:pPr>
        <w:pStyle w:val="Cislo2"/>
      </w:pPr>
      <w:r w:rsidRPr="0085250A">
        <w:t>PPS</w:t>
      </w:r>
      <w:r w:rsidR="00057618">
        <w:t>,</w:t>
      </w:r>
    </w:p>
    <w:p w14:paraId="7037B03C" w14:textId="1A8CE777" w:rsidR="003A2BB6" w:rsidRDefault="003A2BB6" w:rsidP="008E42C0">
      <w:pPr>
        <w:pStyle w:val="Cislo2"/>
      </w:pPr>
      <w:r w:rsidRPr="0085250A">
        <w:t>priamo pripojení odberatelia PPS s vlastným transformátorom</w:t>
      </w:r>
      <w:r w:rsidR="00057618">
        <w:t>.</w:t>
      </w:r>
    </w:p>
    <w:p w14:paraId="42E3B64E" w14:textId="77777777" w:rsidR="003A2BB6" w:rsidRPr="0085250A" w:rsidRDefault="003A2BB6" w:rsidP="00682052">
      <w:pPr>
        <w:pStyle w:val="Cislo3"/>
        <w:numPr>
          <w:ilvl w:val="0"/>
          <w:numId w:val="0"/>
        </w:numPr>
      </w:pPr>
    </w:p>
    <w:p w14:paraId="7693EE12" w14:textId="074256CE" w:rsidR="003A2BB6" w:rsidRPr="0085250A" w:rsidRDefault="00A10629" w:rsidP="00684428">
      <w:pPr>
        <w:pStyle w:val="Cislo1"/>
      </w:pPr>
      <w:r w:rsidRPr="002719E7">
        <w:t>Skúš</w:t>
      </w:r>
      <w:r>
        <w:t xml:space="preserve">ke podlieha </w:t>
      </w:r>
      <w:r w:rsidRPr="00AA75CF">
        <w:t>celý reťazec zariadení podieľajúcich sa na vykonaní opatrenia</w:t>
      </w:r>
      <w:r w:rsidR="00684428">
        <w:t>.</w:t>
      </w:r>
    </w:p>
    <w:p w14:paraId="34D5B031" w14:textId="77777777" w:rsidR="003A2BB6" w:rsidRPr="00682052" w:rsidRDefault="003A2BB6" w:rsidP="00682052">
      <w:pPr>
        <w:pStyle w:val="Cislo2"/>
        <w:numPr>
          <w:ilvl w:val="0"/>
          <w:numId w:val="0"/>
        </w:numPr>
      </w:pPr>
    </w:p>
    <w:p w14:paraId="4F163093" w14:textId="4F6990E5" w:rsidR="003A2BB6" w:rsidRPr="0085250A" w:rsidRDefault="007A272F" w:rsidP="00490749">
      <w:pPr>
        <w:pStyle w:val="Cislo1"/>
      </w:pPr>
      <w:r>
        <w:t>S</w:t>
      </w:r>
      <w:r w:rsidR="00684428" w:rsidRPr="00684428">
        <w:t>kúšani</w:t>
      </w:r>
      <w:r>
        <w:t>e</w:t>
      </w:r>
      <w:r w:rsidR="00684428" w:rsidRPr="00684428">
        <w:t xml:space="preserve"> je zabezpečen</w:t>
      </w:r>
      <w:r>
        <w:t>é</w:t>
      </w:r>
      <w:r w:rsidR="00684428" w:rsidRPr="00684428">
        <w:t xml:space="preserve"> </w:t>
      </w:r>
      <w:r w:rsidR="00490749" w:rsidRPr="003C0F2E">
        <w:t>simuláciou zmeny napätia na požadovanú hranicu definovanú PPS a následná skúška možnosti zmeny odbočiek transformátora</w:t>
      </w:r>
      <w:r w:rsidR="00490749">
        <w:t>.</w:t>
      </w:r>
      <w:r w:rsidR="005F3263">
        <w:t xml:space="preserve"> Pri skúške sa uplatňuje metodika stanovená na základe článku 37 ods. 7 DCC v TP PPS.</w:t>
      </w:r>
    </w:p>
    <w:p w14:paraId="04342CA4" w14:textId="77777777" w:rsidR="003A2BB6" w:rsidRPr="00682052" w:rsidRDefault="003A2BB6" w:rsidP="00682052">
      <w:pPr>
        <w:pStyle w:val="Cislo2"/>
        <w:numPr>
          <w:ilvl w:val="0"/>
          <w:numId w:val="0"/>
        </w:numPr>
      </w:pPr>
    </w:p>
    <w:p w14:paraId="00E782F0" w14:textId="29E5402A" w:rsidR="003A2BB6" w:rsidRDefault="00CD0F71" w:rsidP="008A175C">
      <w:pPr>
        <w:pStyle w:val="Cislo1"/>
      </w:pPr>
      <w:r>
        <w:t>P</w:t>
      </w:r>
      <w:r w:rsidRPr="00AA75CF">
        <w:t xml:space="preserve">o prvom vykonaní skúšky zhody </w:t>
      </w:r>
      <w:r>
        <w:t xml:space="preserve">sa následná skúška realizuje </w:t>
      </w:r>
      <w:r w:rsidR="00490749" w:rsidRPr="00AA75CF">
        <w:t xml:space="preserve">až po </w:t>
      </w:r>
      <w:r w:rsidR="00490749">
        <w:t>zásadnej</w:t>
      </w:r>
      <w:r w:rsidR="00490749" w:rsidRPr="00AA75CF">
        <w:t xml:space="preserve"> zmene zariadení podieľajúcich sa na vykonaní opatrenia</w:t>
      </w:r>
      <w:r w:rsidR="000646F9">
        <w:t xml:space="preserve"> definovaného v bode 1 tohto článku</w:t>
      </w:r>
      <w:r w:rsidR="00490749">
        <w:t>.</w:t>
      </w:r>
    </w:p>
    <w:p w14:paraId="45E03249" w14:textId="77777777" w:rsidR="00741506" w:rsidRPr="003C0F2E" w:rsidRDefault="00741506" w:rsidP="00AC650B"/>
    <w:p w14:paraId="503F0C75" w14:textId="73D5D038" w:rsidR="003A2BB6" w:rsidRDefault="003A2BB6" w:rsidP="00E17A53">
      <w:pPr>
        <w:pStyle w:val="Nadpis1"/>
      </w:pPr>
      <w:bookmarkStart w:id="6" w:name="_Toc525114957"/>
      <w:r w:rsidRPr="00682052">
        <w:rPr>
          <w:rStyle w:val="Cislo2Char"/>
        </w:rPr>
        <w:t>Manuálne riadenie odberu odbern</w:t>
      </w:r>
      <w:r w:rsidR="004D1BDF">
        <w:rPr>
          <w:rStyle w:val="Cislo2Char"/>
        </w:rPr>
        <w:t>ého</w:t>
      </w:r>
      <w:r w:rsidRPr="00682052">
        <w:rPr>
          <w:rStyle w:val="Cislo2Char"/>
        </w:rPr>
        <w:t xml:space="preserve"> zariaden</w:t>
      </w:r>
      <w:r w:rsidR="004D1BDF">
        <w:rPr>
          <w:rStyle w:val="Cislo2Char"/>
        </w:rPr>
        <w:t>ia</w:t>
      </w:r>
      <w:r w:rsidRPr="00682052">
        <w:rPr>
          <w:rStyle w:val="Cislo2Char"/>
        </w:rPr>
        <w:t xml:space="preserve"> s rezervovanou kapacitou vyššou ako 150 kW pripojené do DS alebo PS</w:t>
      </w:r>
    </w:p>
    <w:p w14:paraId="7BDAA74E" w14:textId="4E66B2EA" w:rsidR="003A2BB6" w:rsidRDefault="003A2BB6" w:rsidP="00490749">
      <w:pPr>
        <w:pStyle w:val="Cislo1"/>
        <w:numPr>
          <w:ilvl w:val="0"/>
          <w:numId w:val="57"/>
        </w:numPr>
      </w:pPr>
      <w:r>
        <w:t>Cieľom skúšky je overenie procesov a nastavenia zariadení podieľajúcich sa na</w:t>
      </w:r>
      <w:r w:rsidR="006D5D6B">
        <w:t> </w:t>
      </w:r>
      <w:r w:rsidR="006F76AB">
        <w:t>Pláne obmedzovania spotreby ES SR</w:t>
      </w:r>
      <w:r>
        <w:t xml:space="preserve"> na </w:t>
      </w:r>
      <w:r w:rsidR="00311FC4" w:rsidRPr="00D33462">
        <w:t>príkaz vedúceho skúšky</w:t>
      </w:r>
      <w:r>
        <w:t>.</w:t>
      </w:r>
    </w:p>
    <w:p w14:paraId="3F85E216" w14:textId="77777777" w:rsidR="003A2BB6" w:rsidRDefault="003A2BB6" w:rsidP="00682052">
      <w:pPr>
        <w:pStyle w:val="Cislo2"/>
        <w:numPr>
          <w:ilvl w:val="0"/>
          <w:numId w:val="0"/>
        </w:numPr>
      </w:pPr>
    </w:p>
    <w:p w14:paraId="15F56421" w14:textId="46EB5153" w:rsidR="00D075F4" w:rsidRDefault="006A6679" w:rsidP="00D075F4">
      <w:pPr>
        <w:pStyle w:val="Cislo1"/>
      </w:pPr>
      <w:r>
        <w:t>Skúšaný</w:t>
      </w:r>
      <w:r w:rsidR="00963582">
        <w:t>m</w:t>
      </w:r>
      <w:r>
        <w:t xml:space="preserve"> </w:t>
      </w:r>
      <w:r w:rsidR="007A272F">
        <w:t>zariadením</w:t>
      </w:r>
      <w:r>
        <w:t xml:space="preserve"> je </w:t>
      </w:r>
      <w:r w:rsidR="00E97CA3">
        <w:t xml:space="preserve">poskytovateľ služby obrany </w:t>
      </w:r>
      <w:r w:rsidR="003A2BB6">
        <w:t>s kapaci</w:t>
      </w:r>
      <w:r w:rsidR="003C706D">
        <w:t>tou vyššou ako 150 </w:t>
      </w:r>
      <w:r>
        <w:t>kW pripojen</w:t>
      </w:r>
      <w:r w:rsidR="00E97CA3">
        <w:t>ý</w:t>
      </w:r>
      <w:r w:rsidR="003A2BB6">
        <w:t xml:space="preserve"> do napäťovej úrovne </w:t>
      </w:r>
      <w:r w:rsidR="00963582">
        <w:t xml:space="preserve">VN </w:t>
      </w:r>
      <w:r>
        <w:t>a</w:t>
      </w:r>
      <w:r w:rsidR="00D075F4">
        <w:t> </w:t>
      </w:r>
      <w:r>
        <w:t>vyššie</w:t>
      </w:r>
      <w:r w:rsidR="00D075F4">
        <w:t xml:space="preserve"> podieľajúci sa na Pláne obmedzovaní spotreby ES SR</w:t>
      </w:r>
      <w:r w:rsidR="00B436D2">
        <w:t>.</w:t>
      </w:r>
    </w:p>
    <w:p w14:paraId="0882BAF3" w14:textId="77777777" w:rsidR="00933A3D" w:rsidRDefault="00933A3D" w:rsidP="00682052">
      <w:pPr>
        <w:pStyle w:val="Cislo3"/>
        <w:numPr>
          <w:ilvl w:val="0"/>
          <w:numId w:val="0"/>
        </w:numPr>
      </w:pPr>
    </w:p>
    <w:p w14:paraId="7DE14D0F" w14:textId="1939A2EE" w:rsidR="00490749" w:rsidRDefault="00A10629" w:rsidP="00490749">
      <w:pPr>
        <w:pStyle w:val="Cislo1"/>
      </w:pPr>
      <w:r w:rsidRPr="002719E7">
        <w:t>Skúš</w:t>
      </w:r>
      <w:r>
        <w:t xml:space="preserve">ke podlieha </w:t>
      </w:r>
      <w:r w:rsidRPr="00AA75CF">
        <w:t>celý reťazec zariadení podieľajúcich sa na vykonaní opatrenia</w:t>
      </w:r>
      <w:r w:rsidR="00490749">
        <w:t>.</w:t>
      </w:r>
    </w:p>
    <w:p w14:paraId="1000FED5" w14:textId="77777777" w:rsidR="00490749" w:rsidRPr="0085250A" w:rsidRDefault="00490749" w:rsidP="00490749">
      <w:pPr>
        <w:pStyle w:val="Cislo1"/>
        <w:numPr>
          <w:ilvl w:val="0"/>
          <w:numId w:val="0"/>
        </w:numPr>
        <w:ind w:left="567" w:hanging="283"/>
      </w:pPr>
    </w:p>
    <w:p w14:paraId="5F4C4C10" w14:textId="77777777" w:rsidR="00933A3D" w:rsidRDefault="003A2BB6" w:rsidP="00490749">
      <w:pPr>
        <w:pStyle w:val="Cislo1"/>
      </w:pPr>
      <w:r>
        <w:t xml:space="preserve">Spôsob skúšania: </w:t>
      </w:r>
    </w:p>
    <w:p w14:paraId="6CF74EA9" w14:textId="3DD192FF" w:rsidR="003A2BB6" w:rsidRDefault="00D33462" w:rsidP="00485200">
      <w:pPr>
        <w:pStyle w:val="Cislo2"/>
      </w:pPr>
      <w:r>
        <w:t>Priamy pokyn</w:t>
      </w:r>
      <w:r w:rsidR="003A2BB6">
        <w:t xml:space="preserve"> odbernému miestu na zmenu odberu s vopred dohodnutou hodnotou</w:t>
      </w:r>
      <w:r w:rsidR="001B1E67">
        <w:t xml:space="preserve"> odľahčenia</w:t>
      </w:r>
      <w:r w:rsidR="00057618">
        <w:t>.</w:t>
      </w:r>
    </w:p>
    <w:p w14:paraId="48ACC6D9" w14:textId="5888F91C" w:rsidR="004D1BDF" w:rsidRDefault="006A6679" w:rsidP="00485200">
      <w:pPr>
        <w:pStyle w:val="Cislo2"/>
      </w:pPr>
      <w:r>
        <w:t>S</w:t>
      </w:r>
      <w:r w:rsidR="004D1BDF" w:rsidRPr="003C0F2E">
        <w:t>kúška môže byť nahradená dodaním osvedčenia o vybavení</w:t>
      </w:r>
      <w:r w:rsidR="00D33462">
        <w:t xml:space="preserve"> zariadenia</w:t>
      </w:r>
      <w:r w:rsidR="004D1BDF" w:rsidRPr="003C0F2E">
        <w:t xml:space="preserve"> </w:t>
      </w:r>
      <w:r w:rsidR="00D075F4">
        <w:t>na</w:t>
      </w:r>
      <w:r w:rsidR="003C706D">
        <w:t> </w:t>
      </w:r>
      <w:r w:rsidR="00D075F4">
        <w:t>realizáciu skúšaného opatrenia</w:t>
      </w:r>
      <w:r w:rsidR="004D1BDF">
        <w:t>.</w:t>
      </w:r>
    </w:p>
    <w:p w14:paraId="6C3AA071" w14:textId="6D664F66" w:rsidR="005D7603" w:rsidRDefault="005D7603" w:rsidP="00485200">
      <w:pPr>
        <w:pStyle w:val="Cislo2"/>
      </w:pPr>
      <w:r w:rsidRPr="005D7603">
        <w:t>Pri skúške sa uplatňuje metodika stanovená v článku 4</w:t>
      </w:r>
      <w:r>
        <w:t>1</w:t>
      </w:r>
      <w:r w:rsidRPr="005D7603">
        <w:t xml:space="preserve"> ods. </w:t>
      </w:r>
      <w:r>
        <w:t>1</w:t>
      </w:r>
      <w:r w:rsidRPr="005D7603">
        <w:t xml:space="preserve"> </w:t>
      </w:r>
      <w:r w:rsidR="006A6679">
        <w:t>DCC</w:t>
      </w:r>
      <w:r>
        <w:t>.</w:t>
      </w:r>
    </w:p>
    <w:p w14:paraId="2EF81171" w14:textId="77777777" w:rsidR="00933A3D" w:rsidRDefault="00933A3D" w:rsidP="00682052">
      <w:pPr>
        <w:pStyle w:val="Cislo3"/>
        <w:numPr>
          <w:ilvl w:val="0"/>
          <w:numId w:val="0"/>
        </w:numPr>
      </w:pPr>
    </w:p>
    <w:p w14:paraId="3B071519" w14:textId="2DD940B8" w:rsidR="00933A3D" w:rsidRPr="0085250A" w:rsidRDefault="00CD0F71" w:rsidP="00490749">
      <w:pPr>
        <w:pStyle w:val="Cislo1"/>
      </w:pPr>
      <w:r>
        <w:t>P</w:t>
      </w:r>
      <w:r w:rsidRPr="00AA75CF">
        <w:t xml:space="preserve">o prvom vykonaní skúšky zhody </w:t>
      </w:r>
      <w:r>
        <w:t xml:space="preserve">sa následná skúška realizuje </w:t>
      </w:r>
      <w:r w:rsidR="00490749" w:rsidRPr="00AA75CF">
        <w:t xml:space="preserve">až po </w:t>
      </w:r>
      <w:r w:rsidR="00490749" w:rsidRPr="003C0F2E">
        <w:t>dvoch nadväzných neúspešných operáciách riadenia odberu v skutočnej prevádzke</w:t>
      </w:r>
      <w:r w:rsidR="00485200">
        <w:t xml:space="preserve"> alebo aspoň raz za rok</w:t>
      </w:r>
      <w:r w:rsidR="00490749">
        <w:t>.</w:t>
      </w:r>
    </w:p>
    <w:p w14:paraId="03227FE2" w14:textId="77777777" w:rsidR="00933A3D" w:rsidRPr="0085250A" w:rsidRDefault="00933A3D" w:rsidP="00682052">
      <w:pPr>
        <w:pStyle w:val="Cislo1"/>
        <w:numPr>
          <w:ilvl w:val="0"/>
          <w:numId w:val="0"/>
        </w:numPr>
        <w:ind w:left="567" w:hanging="283"/>
      </w:pPr>
    </w:p>
    <w:p w14:paraId="45338980" w14:textId="5FBF8831" w:rsidR="00933A3D" w:rsidRDefault="00490749" w:rsidP="00490749">
      <w:pPr>
        <w:pStyle w:val="Cislo1"/>
      </w:pPr>
      <w:r>
        <w:t>Za v</w:t>
      </w:r>
      <w:r w:rsidRPr="002719E7">
        <w:t>yhodnotenie a</w:t>
      </w:r>
      <w:r>
        <w:t> </w:t>
      </w:r>
      <w:r w:rsidRPr="002719E7">
        <w:t>evidenci</w:t>
      </w:r>
      <w:r>
        <w:t>u je zodpovedný PPS alebo PDS.</w:t>
      </w:r>
      <w:r w:rsidR="003A2BB6">
        <w:t xml:space="preserve"> </w:t>
      </w:r>
    </w:p>
    <w:p w14:paraId="18649AC1" w14:textId="77777777" w:rsidR="00933A3D" w:rsidRDefault="00933A3D" w:rsidP="00AC650B"/>
    <w:p w14:paraId="67C954C1" w14:textId="26A0DE96" w:rsidR="003A2BB6" w:rsidRDefault="003A2BB6" w:rsidP="00E17A53">
      <w:pPr>
        <w:pStyle w:val="Nadpis1"/>
      </w:pPr>
      <w:r>
        <w:t>Riadenie odberu frekvenčným odľahčením</w:t>
      </w:r>
    </w:p>
    <w:p w14:paraId="31C5702B" w14:textId="54EA9DEA" w:rsidR="003A2BB6" w:rsidRDefault="003A2BB6" w:rsidP="00633143">
      <w:pPr>
        <w:pStyle w:val="Cislo1"/>
        <w:numPr>
          <w:ilvl w:val="0"/>
          <w:numId w:val="58"/>
        </w:numPr>
      </w:pPr>
      <w:r>
        <w:t>Cieľom skúšky je overenie procesov a nastavenia zariadení podieľajúcich sa na</w:t>
      </w:r>
      <w:r w:rsidR="006D5D6B">
        <w:t> </w:t>
      </w:r>
      <w:r w:rsidR="006F76AB">
        <w:t>Havarijnom vypínacom pláne ES SR</w:t>
      </w:r>
      <w:r>
        <w:t xml:space="preserve"> na príkaz (telefonicky alebo diaľkovo) dispečera PPS</w:t>
      </w:r>
      <w:r w:rsidR="003C706D">
        <w:t>,</w:t>
      </w:r>
      <w:r>
        <w:t xml:space="preserve"> resp. PDS.</w:t>
      </w:r>
    </w:p>
    <w:p w14:paraId="7E6CE55A" w14:textId="77777777" w:rsidR="003A2BB6" w:rsidRDefault="003A2BB6" w:rsidP="00682052">
      <w:pPr>
        <w:pStyle w:val="Cislo2"/>
        <w:numPr>
          <w:ilvl w:val="0"/>
          <w:numId w:val="0"/>
        </w:numPr>
      </w:pPr>
    </w:p>
    <w:p w14:paraId="32A7B5B1" w14:textId="0BFDB295" w:rsidR="003A2BB6" w:rsidRDefault="006A6679" w:rsidP="00945685">
      <w:pPr>
        <w:pStyle w:val="Cislo1"/>
      </w:pPr>
      <w:r>
        <w:t>Skúšaný</w:t>
      </w:r>
      <w:r w:rsidR="00963582">
        <w:t>m</w:t>
      </w:r>
      <w:r>
        <w:t xml:space="preserve"> </w:t>
      </w:r>
      <w:r w:rsidR="007A272F">
        <w:t>zariadením</w:t>
      </w:r>
      <w:r>
        <w:t xml:space="preserve"> je </w:t>
      </w:r>
      <w:r w:rsidR="003A2BB6">
        <w:t>poskytovateľ služby obrany</w:t>
      </w:r>
      <w:r w:rsidR="00D075F4">
        <w:t xml:space="preserve"> podieľajúci sa na Havarijnom vypínacom pláne ES SR</w:t>
      </w:r>
      <w:r w:rsidR="00095FA8">
        <w:t>.</w:t>
      </w:r>
    </w:p>
    <w:p w14:paraId="54512B7C" w14:textId="77777777" w:rsidR="00933A3D" w:rsidRDefault="00933A3D" w:rsidP="00682052">
      <w:pPr>
        <w:pStyle w:val="Cislo2"/>
        <w:numPr>
          <w:ilvl w:val="0"/>
          <w:numId w:val="0"/>
        </w:numPr>
      </w:pPr>
    </w:p>
    <w:p w14:paraId="59895F8B" w14:textId="3C2507A2" w:rsidR="00933A3D" w:rsidRDefault="00A10629" w:rsidP="00633143">
      <w:pPr>
        <w:pStyle w:val="Cislo1"/>
      </w:pPr>
      <w:r w:rsidRPr="002719E7">
        <w:lastRenderedPageBreak/>
        <w:t>Skúš</w:t>
      </w:r>
      <w:r>
        <w:t xml:space="preserve">ke podlieha </w:t>
      </w:r>
      <w:r w:rsidRPr="00AA75CF">
        <w:t>celý reťazec zariadení podieľajúcich sa na vykonaní opatrenia</w:t>
      </w:r>
      <w:r w:rsidR="008A175C">
        <w:t>.</w:t>
      </w:r>
    </w:p>
    <w:p w14:paraId="11C923A8" w14:textId="7ACA1684" w:rsidR="00933A3D" w:rsidRDefault="00933A3D" w:rsidP="008A175C">
      <w:pPr>
        <w:pStyle w:val="Cislo3"/>
        <w:numPr>
          <w:ilvl w:val="0"/>
          <w:numId w:val="0"/>
        </w:numPr>
      </w:pPr>
    </w:p>
    <w:p w14:paraId="5C5C550F" w14:textId="4AEBBBC2" w:rsidR="00933A3D" w:rsidRDefault="007A272F" w:rsidP="008A175C">
      <w:pPr>
        <w:pStyle w:val="Cislo1"/>
      </w:pPr>
      <w:r>
        <w:t>S</w:t>
      </w:r>
      <w:r w:rsidR="003A2BB6">
        <w:t>kúšani</w:t>
      </w:r>
      <w:r>
        <w:t>e</w:t>
      </w:r>
      <w:r w:rsidR="00852B28">
        <w:t xml:space="preserve"> je realizovan</w:t>
      </w:r>
      <w:r>
        <w:t>é</w:t>
      </w:r>
      <w:r w:rsidR="00852B28">
        <w:t xml:space="preserve"> príkazom na odľahčenie odberu na nulovú hodnotu.</w:t>
      </w:r>
      <w:r w:rsidR="005D7603">
        <w:t xml:space="preserve"> Pri</w:t>
      </w:r>
      <w:r w:rsidR="003C706D">
        <w:t> </w:t>
      </w:r>
      <w:r w:rsidR="005D7603">
        <w:t xml:space="preserve">skúške odberného zariadenia pripojeného do prenosovej sústavy sa uplatňuje metodika stanovená </w:t>
      </w:r>
      <w:r w:rsidR="00D075F4">
        <w:t>na základe</w:t>
      </w:r>
      <w:r w:rsidR="005D7603">
        <w:t xml:space="preserve"> článku 37 ods. 4 </w:t>
      </w:r>
      <w:r w:rsidR="006A6679">
        <w:t>DCC</w:t>
      </w:r>
      <w:r w:rsidR="00D075F4">
        <w:t xml:space="preserve"> v</w:t>
      </w:r>
      <w:r w:rsidR="00472809">
        <w:t> </w:t>
      </w:r>
      <w:r w:rsidR="00D075F4">
        <w:t>TP</w:t>
      </w:r>
      <w:r w:rsidR="00472809">
        <w:t xml:space="preserve"> PPS</w:t>
      </w:r>
      <w:r w:rsidR="00607750">
        <w:t>.</w:t>
      </w:r>
    </w:p>
    <w:p w14:paraId="47D47731" w14:textId="77777777" w:rsidR="00933A3D" w:rsidRDefault="00933A3D" w:rsidP="00682052">
      <w:pPr>
        <w:pStyle w:val="Cislo2"/>
        <w:numPr>
          <w:ilvl w:val="0"/>
          <w:numId w:val="0"/>
        </w:numPr>
      </w:pPr>
    </w:p>
    <w:p w14:paraId="3CED7422" w14:textId="1D6F3EB7" w:rsidR="00933A3D" w:rsidRDefault="00CD0F71" w:rsidP="008A175C">
      <w:pPr>
        <w:pStyle w:val="Cislo1"/>
      </w:pPr>
      <w:r>
        <w:t>P</w:t>
      </w:r>
      <w:r w:rsidRPr="00AA75CF">
        <w:t xml:space="preserve">o prvom vykonaní skúšky zhody </w:t>
      </w:r>
      <w:r>
        <w:t xml:space="preserve">sa následná skúška realizuje </w:t>
      </w:r>
      <w:r w:rsidR="00633143" w:rsidRPr="00AA75CF">
        <w:t>až po</w:t>
      </w:r>
      <w:r w:rsidR="00633143" w:rsidRPr="00633143">
        <w:t xml:space="preserve"> </w:t>
      </w:r>
      <w:r w:rsidR="00633143">
        <w:t xml:space="preserve">dvoch nadväzných neúspešných operáciách riadenia odberu v skutočnej prevádzke alebo po </w:t>
      </w:r>
      <w:r w:rsidR="008A175C">
        <w:t xml:space="preserve">zásadnej </w:t>
      </w:r>
      <w:r w:rsidR="00633143">
        <w:t>zmene zariadenia/í podieľajúcich sa na vykonaní opatrenia.</w:t>
      </w:r>
    </w:p>
    <w:p w14:paraId="10A2F7A5" w14:textId="77777777" w:rsidR="00933A3D" w:rsidRDefault="00933A3D" w:rsidP="00AC650B"/>
    <w:p w14:paraId="52621E50" w14:textId="0C248314" w:rsidR="00933A3D" w:rsidRDefault="003A2BB6" w:rsidP="00E17A53">
      <w:pPr>
        <w:pStyle w:val="Nadpis1"/>
      </w:pPr>
      <w:r>
        <w:t xml:space="preserve">Automatické </w:t>
      </w:r>
      <w:r w:rsidR="008A05CF">
        <w:t>frekvenčné odľahčenie (praktické overenie nastavenia)</w:t>
      </w:r>
    </w:p>
    <w:p w14:paraId="4A9FF136" w14:textId="2459B578" w:rsidR="003A2BB6" w:rsidRDefault="003A2BB6" w:rsidP="008A175C">
      <w:pPr>
        <w:pStyle w:val="Cislo1"/>
        <w:numPr>
          <w:ilvl w:val="0"/>
          <w:numId w:val="59"/>
        </w:numPr>
      </w:pPr>
      <w:r>
        <w:t xml:space="preserve">Cieľom skúšky je praktické overenie nastavenia zariadení podieľajúcich </w:t>
      </w:r>
      <w:r w:rsidR="004D1BDF">
        <w:t>sa na</w:t>
      </w:r>
      <w:r w:rsidR="006D5D6B">
        <w:t> </w:t>
      </w:r>
      <w:r w:rsidR="00C90CA5">
        <w:t>F</w:t>
      </w:r>
      <w:r>
        <w:t>rekvenčnom vypínacom pláne</w:t>
      </w:r>
      <w:r w:rsidR="006F76AB">
        <w:t xml:space="preserve"> ES SR</w:t>
      </w:r>
      <w:r>
        <w:t>. Overenie sa vykonáva pri hodnote frekvencie definovanej PPS, kedy sa meria dosiahnutý čas vykonania opatrenia a taktiež funkcia zablokovani</w:t>
      </w:r>
      <w:r w:rsidR="00945685">
        <w:t>a</w:t>
      </w:r>
      <w:r>
        <w:t xml:space="preserve"> opatrenia v napäťových intervaloch definovaných</w:t>
      </w:r>
      <w:r w:rsidR="00011B86">
        <w:t xml:space="preserve"> v</w:t>
      </w:r>
      <w:r w:rsidR="00E97CA3">
        <w:t xml:space="preserve"> </w:t>
      </w:r>
      <w:r w:rsidR="00011B86">
        <w:t>TP</w:t>
      </w:r>
      <w:r>
        <w:t xml:space="preserve"> PPS.</w:t>
      </w:r>
    </w:p>
    <w:p w14:paraId="74F57204" w14:textId="77777777" w:rsidR="003A2BB6" w:rsidRDefault="003A2BB6" w:rsidP="00682052">
      <w:pPr>
        <w:pStyle w:val="Cislo2"/>
        <w:numPr>
          <w:ilvl w:val="0"/>
          <w:numId w:val="0"/>
        </w:numPr>
        <w:ind w:left="851"/>
      </w:pPr>
    </w:p>
    <w:p w14:paraId="0723F5A6" w14:textId="43B2ACAD" w:rsidR="003A2BB6" w:rsidRDefault="00933A3D" w:rsidP="002778DA">
      <w:pPr>
        <w:pStyle w:val="Cislo1"/>
      </w:pPr>
      <w:r>
        <w:t>Skúšaný</w:t>
      </w:r>
      <w:r w:rsidR="00963582">
        <w:t>m</w:t>
      </w:r>
      <w:r>
        <w:t xml:space="preserve"> </w:t>
      </w:r>
      <w:r w:rsidR="007A272F">
        <w:t>zariadením</w:t>
      </w:r>
      <w:r w:rsidR="005E6901">
        <w:t xml:space="preserve"> je subjekt zahrnutý do </w:t>
      </w:r>
      <w:r w:rsidR="00557BD0">
        <w:t>F</w:t>
      </w:r>
      <w:r w:rsidR="005E6901">
        <w:t>rekvenčného vypínacieho plánu</w:t>
      </w:r>
      <w:r w:rsidR="00935F75">
        <w:t xml:space="preserve"> ES SR</w:t>
      </w:r>
      <w:r w:rsidR="005E6901">
        <w:t>.</w:t>
      </w:r>
    </w:p>
    <w:p w14:paraId="7E040EA7" w14:textId="77777777" w:rsidR="00933A3D" w:rsidRDefault="00933A3D" w:rsidP="00682052">
      <w:pPr>
        <w:pStyle w:val="Cislo2"/>
        <w:numPr>
          <w:ilvl w:val="0"/>
          <w:numId w:val="0"/>
        </w:numPr>
        <w:ind w:left="851"/>
      </w:pPr>
    </w:p>
    <w:p w14:paraId="188FAFDE" w14:textId="0E248235" w:rsidR="00933A3D" w:rsidRDefault="00A10629" w:rsidP="00633143">
      <w:pPr>
        <w:pStyle w:val="Cislo1"/>
      </w:pPr>
      <w:r w:rsidRPr="002719E7">
        <w:t>Skúš</w:t>
      </w:r>
      <w:r>
        <w:t xml:space="preserve">ke podlieha </w:t>
      </w:r>
      <w:r w:rsidRPr="00AA75CF">
        <w:t>celý reťazec zariadení podieľajúcich sa na vykonaní opatrenia</w:t>
      </w:r>
      <w:r w:rsidR="00633143">
        <w:t>.</w:t>
      </w:r>
    </w:p>
    <w:p w14:paraId="7CB32329" w14:textId="77777777" w:rsidR="00933A3D" w:rsidRDefault="00933A3D" w:rsidP="00682052">
      <w:pPr>
        <w:pStyle w:val="Cislo2"/>
        <w:numPr>
          <w:ilvl w:val="0"/>
          <w:numId w:val="0"/>
        </w:numPr>
        <w:ind w:left="851"/>
      </w:pPr>
    </w:p>
    <w:p w14:paraId="5505F492" w14:textId="67A04BFF" w:rsidR="00933A3D" w:rsidRDefault="007A272F" w:rsidP="008A175C">
      <w:pPr>
        <w:pStyle w:val="Cislo1"/>
      </w:pPr>
      <w:r>
        <w:t>S</w:t>
      </w:r>
      <w:r w:rsidR="00933A3D">
        <w:t>kúšani</w:t>
      </w:r>
      <w:r>
        <w:t>e</w:t>
      </w:r>
      <w:r w:rsidR="00852B28">
        <w:t xml:space="preserve"> je zabezpečen</w:t>
      </w:r>
      <w:r>
        <w:t>é</w:t>
      </w:r>
      <w:r w:rsidR="00852B28">
        <w:t xml:space="preserve"> reálnou skúškou pri simulácii definovanej hodnoty frekvencie a overovania požadovanej doby vypnutia odberu vrátane reakcie dotknutých zariadení. Súčasťou skúšky je taktiež overenie schopnosti funkcie blokovania opatrenia v napäťovom rozsahu 30 – 90 % </w:t>
      </w:r>
      <w:proofErr w:type="spellStart"/>
      <w:r w:rsidR="00852B28">
        <w:t>U</w:t>
      </w:r>
      <w:r w:rsidR="00852B28" w:rsidRPr="003C706D">
        <w:rPr>
          <w:vertAlign w:val="subscript"/>
        </w:rPr>
        <w:t>n</w:t>
      </w:r>
      <w:proofErr w:type="spellEnd"/>
      <w:r w:rsidR="00852B28">
        <w:t>.</w:t>
      </w:r>
      <w:r w:rsidR="00DA46E4">
        <w:t xml:space="preserve"> </w:t>
      </w:r>
      <w:r w:rsidR="00DA46E4" w:rsidRPr="005D7603">
        <w:t xml:space="preserve">Pri skúške sa uplatňuje metodika stanovená </w:t>
      </w:r>
      <w:r w:rsidR="005F3263">
        <w:t>na základe</w:t>
      </w:r>
      <w:r w:rsidR="00DA46E4" w:rsidRPr="005D7603">
        <w:t xml:space="preserve"> článku </w:t>
      </w:r>
      <w:r w:rsidR="00DA46E4">
        <w:t>37</w:t>
      </w:r>
      <w:r w:rsidR="00DA46E4" w:rsidRPr="005D7603">
        <w:t xml:space="preserve"> ods. </w:t>
      </w:r>
      <w:r w:rsidR="00DA46E4">
        <w:t>6 a v článku 39 ods. 5</w:t>
      </w:r>
      <w:r w:rsidR="00DA46E4" w:rsidRPr="005D7603">
        <w:t xml:space="preserve"> </w:t>
      </w:r>
      <w:r w:rsidR="006A6679">
        <w:t>DCC</w:t>
      </w:r>
      <w:r w:rsidR="005F3263">
        <w:t xml:space="preserve"> v TP PPS</w:t>
      </w:r>
      <w:r w:rsidR="00DA46E4">
        <w:t>.</w:t>
      </w:r>
    </w:p>
    <w:p w14:paraId="7F58DDE4" w14:textId="77777777" w:rsidR="00933A3D" w:rsidRDefault="00933A3D" w:rsidP="00682052">
      <w:pPr>
        <w:pStyle w:val="Cislo2"/>
        <w:numPr>
          <w:ilvl w:val="0"/>
          <w:numId w:val="0"/>
        </w:numPr>
        <w:ind w:left="851"/>
      </w:pPr>
    </w:p>
    <w:p w14:paraId="25F6354E" w14:textId="1B79B139" w:rsidR="00933A3D" w:rsidRDefault="00CD0F71" w:rsidP="00633143">
      <w:pPr>
        <w:pStyle w:val="Cislo1"/>
      </w:pPr>
      <w:r>
        <w:t>P</w:t>
      </w:r>
      <w:r w:rsidRPr="00AA75CF">
        <w:t xml:space="preserve">o prvom vykonaní skúšky zhody </w:t>
      </w:r>
      <w:r>
        <w:t xml:space="preserve">sa následná skúška realizuje </w:t>
      </w:r>
      <w:r w:rsidR="00633143" w:rsidRPr="00AA75CF">
        <w:t xml:space="preserve">až po </w:t>
      </w:r>
      <w:r w:rsidR="00633143">
        <w:t>dvoch nadväzných neúspešných operáciách riadenia odberu v skutočnej prevádzke alebo po</w:t>
      </w:r>
      <w:r w:rsidR="006D5D6B">
        <w:t> </w:t>
      </w:r>
      <w:r w:rsidR="00633143">
        <w:t>významnej zmene zariadenia/í podieľajúcich sa na vykonaní opatrenia.</w:t>
      </w:r>
    </w:p>
    <w:p w14:paraId="67F3ACD6" w14:textId="77777777" w:rsidR="00445024" w:rsidRDefault="00445024" w:rsidP="00AC650B"/>
    <w:p w14:paraId="26F3CC68" w14:textId="47B8EADB" w:rsidR="003A2BB6" w:rsidRDefault="00935F75" w:rsidP="00E17A53">
      <w:pPr>
        <w:pStyle w:val="Nadpis1"/>
      </w:pPr>
      <w:r>
        <w:t xml:space="preserve">Automatické frekvenčné odľahčenie </w:t>
      </w:r>
      <w:r w:rsidR="003A2BB6">
        <w:t>(teoretick</w:t>
      </w:r>
      <w:r w:rsidR="00E97CA3">
        <w:t>é overenie nastavenia</w:t>
      </w:r>
      <w:r w:rsidR="003A2BB6">
        <w:t>)</w:t>
      </w:r>
    </w:p>
    <w:p w14:paraId="71F58386" w14:textId="0C3A2CD1" w:rsidR="003A2BB6" w:rsidRDefault="003A2BB6" w:rsidP="008A175C">
      <w:pPr>
        <w:pStyle w:val="Cislo1"/>
        <w:numPr>
          <w:ilvl w:val="0"/>
          <w:numId w:val="60"/>
        </w:numPr>
      </w:pPr>
      <w:r>
        <w:t xml:space="preserve">Cieľom skúšky je teoretické overenie hodnôt vypínaných odberov </w:t>
      </w:r>
      <w:r w:rsidR="00C90CA5">
        <w:t>nastavených</w:t>
      </w:r>
      <w:r>
        <w:t xml:space="preserve"> vo</w:t>
      </w:r>
      <w:r w:rsidR="006D5D6B">
        <w:t> </w:t>
      </w:r>
      <w:r w:rsidR="007C7233">
        <w:t>F</w:t>
      </w:r>
      <w:r>
        <w:t>rekvenčnom vypínacom pláne</w:t>
      </w:r>
      <w:r w:rsidR="00935F75">
        <w:t xml:space="preserve"> ES SR</w:t>
      </w:r>
      <w:r>
        <w:t xml:space="preserve">. </w:t>
      </w:r>
    </w:p>
    <w:p w14:paraId="72C3B266" w14:textId="77777777" w:rsidR="003A2BB6" w:rsidRDefault="003A2BB6" w:rsidP="00682052">
      <w:pPr>
        <w:pStyle w:val="Cislo2"/>
        <w:numPr>
          <w:ilvl w:val="0"/>
          <w:numId w:val="0"/>
        </w:numPr>
      </w:pPr>
    </w:p>
    <w:p w14:paraId="589FE3AC" w14:textId="41383829" w:rsidR="003A2BB6" w:rsidRDefault="003A2BB6" w:rsidP="002778DA">
      <w:pPr>
        <w:pStyle w:val="Cislo1"/>
      </w:pPr>
      <w:r>
        <w:lastRenderedPageBreak/>
        <w:t>Skúšaný</w:t>
      </w:r>
      <w:r w:rsidR="00963582">
        <w:t>m</w:t>
      </w:r>
      <w:r>
        <w:t xml:space="preserve"> </w:t>
      </w:r>
      <w:r w:rsidR="007A272F">
        <w:t>zariadením</w:t>
      </w:r>
      <w:r w:rsidR="005E6901">
        <w:t xml:space="preserve"> je subjekt zahrnutý do </w:t>
      </w:r>
      <w:r w:rsidR="00557BD0">
        <w:t>F</w:t>
      </w:r>
      <w:r w:rsidR="005E6901">
        <w:t>rekvenčného vypínacieho plánu</w:t>
      </w:r>
      <w:r w:rsidR="00935F75">
        <w:t xml:space="preserve"> ES SR</w:t>
      </w:r>
      <w:r w:rsidR="005E6901">
        <w:t>.</w:t>
      </w:r>
    </w:p>
    <w:p w14:paraId="40D6743F" w14:textId="77777777" w:rsidR="00057618" w:rsidRDefault="00057618" w:rsidP="00057618">
      <w:pPr>
        <w:pStyle w:val="Cislo3"/>
        <w:numPr>
          <w:ilvl w:val="0"/>
          <w:numId w:val="0"/>
        </w:numPr>
        <w:ind w:left="1134"/>
      </w:pPr>
    </w:p>
    <w:p w14:paraId="1FBA085E" w14:textId="4326EC0E" w:rsidR="00933A3D" w:rsidRDefault="00C0600E" w:rsidP="00C0600E">
      <w:pPr>
        <w:pStyle w:val="Cislo1"/>
      </w:pPr>
      <w:r w:rsidRPr="002719E7">
        <w:t>Skúšan</w:t>
      </w:r>
      <w:r>
        <w:t>ým</w:t>
      </w:r>
      <w:r w:rsidRPr="002719E7">
        <w:t xml:space="preserve"> zariaden</w:t>
      </w:r>
      <w:r>
        <w:t xml:space="preserve">ím je odberné zariadenie zaradené do </w:t>
      </w:r>
      <w:r w:rsidR="007C7233">
        <w:t>F</w:t>
      </w:r>
      <w:r>
        <w:t>rekvenčného vypínacieho plánu</w:t>
      </w:r>
      <w:r w:rsidR="00935F75">
        <w:t xml:space="preserve"> ES SR</w:t>
      </w:r>
      <w:r>
        <w:t>.</w:t>
      </w:r>
    </w:p>
    <w:p w14:paraId="00BEEA4E" w14:textId="77777777" w:rsidR="00933A3D" w:rsidRDefault="00933A3D" w:rsidP="00682052">
      <w:pPr>
        <w:pStyle w:val="Cislo2"/>
        <w:numPr>
          <w:ilvl w:val="0"/>
          <w:numId w:val="0"/>
        </w:numPr>
      </w:pPr>
    </w:p>
    <w:p w14:paraId="310D1C4F" w14:textId="1258414B" w:rsidR="003A2BB6" w:rsidRDefault="007A272F" w:rsidP="008C0560">
      <w:pPr>
        <w:pStyle w:val="Cislo1"/>
      </w:pPr>
      <w:r>
        <w:t>S</w:t>
      </w:r>
      <w:r w:rsidR="003A2BB6">
        <w:t>kúšani</w:t>
      </w:r>
      <w:r>
        <w:t>e</w:t>
      </w:r>
      <w:r w:rsidR="007C7233">
        <w:t xml:space="preserve"> je zabezpečen</w:t>
      </w:r>
      <w:r>
        <w:t>é</w:t>
      </w:r>
      <w:r w:rsidR="007C7233">
        <w:t xml:space="preserve"> </w:t>
      </w:r>
      <w:r w:rsidR="003A2BB6">
        <w:t>overen</w:t>
      </w:r>
      <w:r w:rsidR="007C7233">
        <w:t>ím</w:t>
      </w:r>
      <w:r w:rsidR="003A2BB6">
        <w:t xml:space="preserve"> teoretických výpočtov a požiadaviek na</w:t>
      </w:r>
      <w:r w:rsidR="006D5D6B">
        <w:t> </w:t>
      </w:r>
      <w:r w:rsidR="007C7233">
        <w:t>F</w:t>
      </w:r>
      <w:r w:rsidR="003A2BB6">
        <w:t xml:space="preserve">rekvenčný vypínací plán </w:t>
      </w:r>
      <w:r w:rsidR="00935F75">
        <w:t xml:space="preserve">ES SR </w:t>
      </w:r>
      <w:r w:rsidR="003A2BB6">
        <w:t>s hodnotami zistenými meraniami v časových rezoch definovaných PPS</w:t>
      </w:r>
      <w:r w:rsidR="00057618">
        <w:t>.</w:t>
      </w:r>
    </w:p>
    <w:p w14:paraId="372F7386" w14:textId="77777777" w:rsidR="00933A3D" w:rsidRDefault="00933A3D" w:rsidP="00682052">
      <w:pPr>
        <w:pStyle w:val="Cislo2"/>
        <w:numPr>
          <w:ilvl w:val="0"/>
          <w:numId w:val="0"/>
        </w:numPr>
      </w:pPr>
    </w:p>
    <w:p w14:paraId="717673C9" w14:textId="722E2B02" w:rsidR="00933A3D" w:rsidRDefault="00933A3D" w:rsidP="00C16527">
      <w:pPr>
        <w:pStyle w:val="Cislo1"/>
      </w:pPr>
      <w:r>
        <w:t>Perióda skúšania</w:t>
      </w:r>
      <w:r w:rsidR="00C92D88">
        <w:t xml:space="preserve"> je raz za rok</w:t>
      </w:r>
      <w:r w:rsidR="00D63908">
        <w:t>.</w:t>
      </w:r>
    </w:p>
    <w:p w14:paraId="326FB692" w14:textId="77777777" w:rsidR="00933A3D" w:rsidRDefault="00933A3D" w:rsidP="00AC650B"/>
    <w:p w14:paraId="2F6967E8" w14:textId="31575E3A" w:rsidR="003A2BB6" w:rsidRDefault="003A2BB6" w:rsidP="00E17A53">
      <w:pPr>
        <w:pStyle w:val="Nadpis1"/>
      </w:pPr>
      <w:r>
        <w:t>Záložné napájani</w:t>
      </w:r>
      <w:r w:rsidR="000423C0">
        <w:t>e</w:t>
      </w:r>
      <w:r>
        <w:t xml:space="preserve"> hlavného dispečingu PPS a PDS (pre PPS platí aj pre záložný dispečing)</w:t>
      </w:r>
    </w:p>
    <w:p w14:paraId="79C40ED0" w14:textId="5E01A8FC" w:rsidR="003A2BB6" w:rsidRDefault="003A2BB6" w:rsidP="00C0600E">
      <w:pPr>
        <w:pStyle w:val="Cislo1"/>
        <w:numPr>
          <w:ilvl w:val="0"/>
          <w:numId w:val="61"/>
        </w:numPr>
      </w:pPr>
      <w:r>
        <w:t xml:space="preserve">Cieľom skúšky je overenie schopnosti prevádzky kľúčových nástrojov a zariadení potrebných pre správne fungovanie dispečingu PPS/PDS pri plnení svojich povinností pri strate hlavného napájania počas doby </w:t>
      </w:r>
      <w:r w:rsidR="00357F5D">
        <w:t>24 hodín</w:t>
      </w:r>
      <w:r>
        <w:t xml:space="preserve">. </w:t>
      </w:r>
    </w:p>
    <w:p w14:paraId="6E23F8B7" w14:textId="77777777" w:rsidR="00933A3D" w:rsidRDefault="00933A3D" w:rsidP="00682052">
      <w:pPr>
        <w:pStyle w:val="Cislo2"/>
        <w:numPr>
          <w:ilvl w:val="0"/>
          <w:numId w:val="0"/>
        </w:numPr>
        <w:ind w:left="851"/>
      </w:pPr>
    </w:p>
    <w:p w14:paraId="4E49F971" w14:textId="331281E8" w:rsidR="00933A3D" w:rsidRDefault="00933A3D" w:rsidP="00C0600E">
      <w:pPr>
        <w:pStyle w:val="Cislo1"/>
      </w:pPr>
      <w:r>
        <w:t>Skúšaný subjekt:</w:t>
      </w:r>
    </w:p>
    <w:p w14:paraId="3EE28EFA" w14:textId="4BB3C111" w:rsidR="00C16527" w:rsidRDefault="003A2BB6" w:rsidP="00C0600E">
      <w:pPr>
        <w:pStyle w:val="Cislo2"/>
      </w:pPr>
      <w:r>
        <w:t>PPS</w:t>
      </w:r>
      <w:r w:rsidR="00852B28">
        <w:t>,</w:t>
      </w:r>
      <w:r>
        <w:t xml:space="preserve"> </w:t>
      </w:r>
    </w:p>
    <w:p w14:paraId="7179321A" w14:textId="4DEC888E" w:rsidR="003A2BB6" w:rsidRDefault="003A2BB6" w:rsidP="00C0600E">
      <w:pPr>
        <w:pStyle w:val="Cislo2"/>
      </w:pPr>
      <w:r>
        <w:t>PDS</w:t>
      </w:r>
      <w:r w:rsidR="00057618">
        <w:t>.</w:t>
      </w:r>
    </w:p>
    <w:p w14:paraId="42ECE66C" w14:textId="77777777" w:rsidR="00933A3D" w:rsidRDefault="00933A3D" w:rsidP="00682052">
      <w:pPr>
        <w:pStyle w:val="Cislo2"/>
        <w:numPr>
          <w:ilvl w:val="0"/>
          <w:numId w:val="0"/>
        </w:numPr>
      </w:pPr>
    </w:p>
    <w:p w14:paraId="4FBDA5B4" w14:textId="1C480B2A" w:rsidR="00933A3D" w:rsidRDefault="00A10629" w:rsidP="00C0600E">
      <w:pPr>
        <w:pStyle w:val="Cislo1"/>
      </w:pPr>
      <w:r w:rsidRPr="002719E7">
        <w:t>Skúš</w:t>
      </w:r>
      <w:r>
        <w:t xml:space="preserve">ke podlieha </w:t>
      </w:r>
      <w:r w:rsidRPr="00AA75CF">
        <w:t>celý reťazec zariadení podieľajúcich sa na vykonaní opatrenia</w:t>
      </w:r>
      <w:r w:rsidR="00C0600E">
        <w:t>.</w:t>
      </w:r>
    </w:p>
    <w:p w14:paraId="1C23B6C5" w14:textId="77777777" w:rsidR="00933A3D" w:rsidRDefault="00933A3D" w:rsidP="00682052">
      <w:pPr>
        <w:pStyle w:val="Cislo2"/>
        <w:numPr>
          <w:ilvl w:val="0"/>
          <w:numId w:val="0"/>
        </w:numPr>
        <w:ind w:left="851"/>
      </w:pPr>
    </w:p>
    <w:p w14:paraId="016D82B1" w14:textId="3D6E3BE9" w:rsidR="00933A3D" w:rsidRDefault="007A272F" w:rsidP="00C0600E">
      <w:pPr>
        <w:pStyle w:val="Cislo1"/>
      </w:pPr>
      <w:r>
        <w:t>S</w:t>
      </w:r>
      <w:r w:rsidR="00933A3D">
        <w:t>kúšani</w:t>
      </w:r>
      <w:r>
        <w:t>e</w:t>
      </w:r>
      <w:r w:rsidR="00612597">
        <w:t xml:space="preserve"> je realizovan</w:t>
      </w:r>
      <w:r>
        <w:t>é</w:t>
      </w:r>
      <w:r w:rsidR="00612597">
        <w:t xml:space="preserve"> </w:t>
      </w:r>
      <w:r w:rsidR="00236A0B">
        <w:t>reálnym prevádzkovým</w:t>
      </w:r>
      <w:r w:rsidR="00945685">
        <w:t xml:space="preserve"> </w:t>
      </w:r>
      <w:r w:rsidR="00612597">
        <w:t xml:space="preserve">zabezpečením napájania kľúčových zariadení a nástrojov dispečingu pri simulovanom výpadku hlavného zdroja </w:t>
      </w:r>
      <w:r w:rsidR="00935F75">
        <w:t xml:space="preserve">napájania </w:t>
      </w:r>
      <w:r w:rsidR="00612597">
        <w:t>počas doby definovanej PPS.</w:t>
      </w:r>
    </w:p>
    <w:p w14:paraId="419BC20B" w14:textId="77777777" w:rsidR="00933A3D" w:rsidRDefault="00933A3D" w:rsidP="00682052">
      <w:pPr>
        <w:pStyle w:val="Cislo2"/>
        <w:numPr>
          <w:ilvl w:val="0"/>
          <w:numId w:val="0"/>
        </w:numPr>
        <w:ind w:left="851"/>
      </w:pPr>
    </w:p>
    <w:p w14:paraId="37BE4442" w14:textId="56252E9A" w:rsidR="00933A3D" w:rsidRDefault="00933A3D" w:rsidP="00C0600E">
      <w:pPr>
        <w:pStyle w:val="Cislo1"/>
      </w:pPr>
      <w:r>
        <w:t>Perióda skúšania</w:t>
      </w:r>
      <w:r w:rsidR="00C92D88">
        <w:t xml:space="preserve"> je raz za rok.</w:t>
      </w:r>
    </w:p>
    <w:p w14:paraId="694B9E4F" w14:textId="77777777" w:rsidR="00057618" w:rsidRDefault="00057618" w:rsidP="00057618">
      <w:pPr>
        <w:pStyle w:val="Cislo3"/>
        <w:numPr>
          <w:ilvl w:val="0"/>
          <w:numId w:val="0"/>
        </w:numPr>
        <w:ind w:left="1134"/>
      </w:pPr>
    </w:p>
    <w:p w14:paraId="6E27ADA1" w14:textId="77777777" w:rsidR="00933A3D" w:rsidRDefault="00933A3D" w:rsidP="00C0600E">
      <w:pPr>
        <w:pStyle w:val="Cislo1"/>
      </w:pPr>
      <w:r>
        <w:t>Zodpovedný za vykonanie:</w:t>
      </w:r>
    </w:p>
    <w:p w14:paraId="177371D3" w14:textId="00BFAC7B" w:rsidR="00933A3D" w:rsidRDefault="00933A3D" w:rsidP="002778DA">
      <w:pPr>
        <w:pStyle w:val="Cislo2"/>
      </w:pPr>
      <w:r>
        <w:t>PPS</w:t>
      </w:r>
      <w:r w:rsidR="00057618">
        <w:t>,</w:t>
      </w:r>
    </w:p>
    <w:p w14:paraId="13D811E4" w14:textId="54488E93" w:rsidR="003A2BB6" w:rsidRDefault="003A2BB6" w:rsidP="002778DA">
      <w:pPr>
        <w:pStyle w:val="Cislo2"/>
      </w:pPr>
      <w:r>
        <w:t>PDS</w:t>
      </w:r>
      <w:r w:rsidR="00057618">
        <w:t>.</w:t>
      </w:r>
    </w:p>
    <w:bookmarkEnd w:id="6"/>
    <w:p w14:paraId="44F5F3C3" w14:textId="4D973995" w:rsidR="00741506" w:rsidRPr="000D6336" w:rsidRDefault="00741506" w:rsidP="00AC650B"/>
    <w:p w14:paraId="5FA566D0" w14:textId="397835AD" w:rsidR="00933A3D" w:rsidRPr="00682052" w:rsidRDefault="00933A3D" w:rsidP="00E17A53">
      <w:pPr>
        <w:pStyle w:val="Nadpis1"/>
      </w:pPr>
      <w:r w:rsidRPr="00682052">
        <w:lastRenderedPageBreak/>
        <w:t>Hlasový komunikačný systém</w:t>
      </w:r>
    </w:p>
    <w:p w14:paraId="67661E30" w14:textId="1C16AD07" w:rsidR="00933A3D" w:rsidRPr="00682052" w:rsidRDefault="00933A3D" w:rsidP="005C348F">
      <w:pPr>
        <w:pStyle w:val="Cislo1"/>
        <w:numPr>
          <w:ilvl w:val="0"/>
          <w:numId w:val="62"/>
        </w:numPr>
      </w:pPr>
      <w:r w:rsidRPr="00682052">
        <w:t xml:space="preserve">Cieľom skúšky je kontrola funkčnosti </w:t>
      </w:r>
      <w:r w:rsidR="000423C0">
        <w:t xml:space="preserve">hlasového </w:t>
      </w:r>
      <w:r w:rsidRPr="00682052">
        <w:t xml:space="preserve">komunikačného systému (tzv. </w:t>
      </w:r>
      <w:r w:rsidR="00E72831">
        <w:t>„</w:t>
      </w:r>
      <w:r w:rsidRPr="00682052">
        <w:t>energetickej telefónnej siete</w:t>
      </w:r>
      <w:r w:rsidR="00E72831">
        <w:t>“</w:t>
      </w:r>
      <w:r w:rsidRPr="00682052">
        <w:t>) telefónnym spojen</w:t>
      </w:r>
      <w:r w:rsidR="00A644B9">
        <w:t>í</w:t>
      </w:r>
      <w:r w:rsidRPr="00682052">
        <w:t xml:space="preserve">m s vybraným subjektom zahrnutým v </w:t>
      </w:r>
      <w:r w:rsidR="00935F75">
        <w:t>P</w:t>
      </w:r>
      <w:r w:rsidRPr="00682052">
        <w:t xml:space="preserve">láne skúšania. </w:t>
      </w:r>
    </w:p>
    <w:p w14:paraId="7AD76678" w14:textId="77777777" w:rsidR="00933A3D" w:rsidRDefault="00933A3D" w:rsidP="00682052">
      <w:pPr>
        <w:pStyle w:val="Cislo2"/>
        <w:numPr>
          <w:ilvl w:val="0"/>
          <w:numId w:val="0"/>
        </w:numPr>
        <w:ind w:left="851"/>
      </w:pPr>
    </w:p>
    <w:p w14:paraId="64BBDD81" w14:textId="4642C9AF" w:rsidR="00933A3D" w:rsidRDefault="00933A3D" w:rsidP="005C348F">
      <w:pPr>
        <w:pStyle w:val="Cislo1"/>
      </w:pPr>
      <w:r w:rsidRPr="00682052">
        <w:t xml:space="preserve">Skúšaný subjekt: </w:t>
      </w:r>
      <w:r w:rsidRPr="00682052">
        <w:tab/>
      </w:r>
    </w:p>
    <w:p w14:paraId="4173842E" w14:textId="53FE0245" w:rsidR="00933A3D" w:rsidRPr="0085250A" w:rsidRDefault="00933A3D" w:rsidP="005C348F">
      <w:pPr>
        <w:pStyle w:val="Cislo2"/>
      </w:pPr>
      <w:r w:rsidRPr="0085250A">
        <w:t>PPS</w:t>
      </w:r>
      <w:r w:rsidR="00057618">
        <w:t>,</w:t>
      </w:r>
    </w:p>
    <w:p w14:paraId="2E25AAAA" w14:textId="1DDA7EAE" w:rsidR="00933A3D" w:rsidRDefault="00933A3D" w:rsidP="005C348F">
      <w:pPr>
        <w:pStyle w:val="Cislo2"/>
      </w:pPr>
      <w:r w:rsidRPr="003C0F2E">
        <w:t>PDS</w:t>
      </w:r>
      <w:r w:rsidR="00057618">
        <w:t>,</w:t>
      </w:r>
    </w:p>
    <w:p w14:paraId="70905709" w14:textId="1CD933F8" w:rsidR="000423C0" w:rsidRPr="003C0F2E" w:rsidRDefault="00CD0F71" w:rsidP="005C348F">
      <w:pPr>
        <w:pStyle w:val="Cislo2"/>
      </w:pPr>
      <w:r>
        <w:t>významný používateľ siete (ďalej len „VPS“) definovaný podľa TP PPS</w:t>
      </w:r>
      <w:r w:rsidR="00D63908">
        <w:t>,</w:t>
      </w:r>
    </w:p>
    <w:p w14:paraId="53A11577" w14:textId="5FD1745D" w:rsidR="00933A3D" w:rsidRPr="00682052" w:rsidRDefault="00933A3D" w:rsidP="005C348F">
      <w:pPr>
        <w:pStyle w:val="Cislo2"/>
      </w:pPr>
      <w:r w:rsidRPr="00682052">
        <w:t>poskytovateľ služby obnovy</w:t>
      </w:r>
      <w:r w:rsidR="00057618">
        <w:t>.</w:t>
      </w:r>
    </w:p>
    <w:p w14:paraId="06263AE6" w14:textId="77777777" w:rsidR="00933A3D" w:rsidRDefault="00933A3D" w:rsidP="00682052">
      <w:pPr>
        <w:pStyle w:val="Cislo2"/>
        <w:numPr>
          <w:ilvl w:val="0"/>
          <w:numId w:val="0"/>
        </w:numPr>
      </w:pPr>
    </w:p>
    <w:p w14:paraId="4F14A5D1" w14:textId="02C9ED5D" w:rsidR="00933A3D" w:rsidRPr="0085250A" w:rsidRDefault="00A10629" w:rsidP="005C348F">
      <w:pPr>
        <w:pStyle w:val="Cislo1"/>
      </w:pPr>
      <w:r w:rsidRPr="002719E7">
        <w:t>Skúš</w:t>
      </w:r>
      <w:r>
        <w:t xml:space="preserve">ke podlieha </w:t>
      </w:r>
      <w:r w:rsidRPr="00AA75CF">
        <w:t>celý reťazec zariadení podieľajúcich sa na vykonaní opatrenia</w:t>
      </w:r>
      <w:r w:rsidR="005C348F">
        <w:t>.</w:t>
      </w:r>
    </w:p>
    <w:p w14:paraId="7BBD78EB" w14:textId="77777777" w:rsidR="00933A3D" w:rsidRDefault="00933A3D" w:rsidP="00682052">
      <w:pPr>
        <w:pStyle w:val="Cislo2"/>
        <w:numPr>
          <w:ilvl w:val="0"/>
          <w:numId w:val="0"/>
        </w:numPr>
        <w:ind w:left="851"/>
      </w:pPr>
    </w:p>
    <w:p w14:paraId="472631CF" w14:textId="64A082B5" w:rsidR="00933A3D" w:rsidRPr="00682052" w:rsidRDefault="007A272F" w:rsidP="008C0560">
      <w:pPr>
        <w:pStyle w:val="Cislo1"/>
      </w:pPr>
      <w:r>
        <w:t>S</w:t>
      </w:r>
      <w:r w:rsidR="007C7233">
        <w:t>kúšani</w:t>
      </w:r>
      <w:r>
        <w:t>e</w:t>
      </w:r>
      <w:r w:rsidR="007C7233">
        <w:t xml:space="preserve"> je realizovan</w:t>
      </w:r>
      <w:r>
        <w:t>é</w:t>
      </w:r>
      <w:r w:rsidR="007C7233">
        <w:t xml:space="preserve"> </w:t>
      </w:r>
      <w:r w:rsidR="00933A3D" w:rsidRPr="00682052">
        <w:t>kontrol</w:t>
      </w:r>
      <w:r w:rsidR="007C7233">
        <w:t>ou</w:t>
      </w:r>
      <w:r w:rsidR="00933A3D" w:rsidRPr="00682052">
        <w:t xml:space="preserve"> telefónneho spojenia PPS s vybraným subjekt</w:t>
      </w:r>
      <w:r w:rsidR="000423C0">
        <w:t>o</w:t>
      </w:r>
      <w:r w:rsidR="005C348F">
        <w:t>m</w:t>
      </w:r>
      <w:r w:rsidR="00933A3D" w:rsidRPr="00682052">
        <w:t xml:space="preserve"> zahrnutým v pláne skúšania</w:t>
      </w:r>
      <w:r w:rsidR="00057618">
        <w:t>.</w:t>
      </w:r>
    </w:p>
    <w:p w14:paraId="348824F8" w14:textId="77777777" w:rsidR="00967758" w:rsidRDefault="00967758" w:rsidP="00682052">
      <w:pPr>
        <w:pStyle w:val="Cislo2"/>
        <w:numPr>
          <w:ilvl w:val="0"/>
          <w:numId w:val="0"/>
        </w:numPr>
        <w:ind w:left="851"/>
      </w:pPr>
    </w:p>
    <w:p w14:paraId="051B0AF3" w14:textId="33A9A4C0" w:rsidR="00967758" w:rsidRPr="0085250A" w:rsidRDefault="00933A3D" w:rsidP="005C348F">
      <w:pPr>
        <w:pStyle w:val="Cislo1"/>
      </w:pPr>
      <w:r w:rsidRPr="00682052">
        <w:t>Peri</w:t>
      </w:r>
      <w:r w:rsidR="00967758" w:rsidRPr="0085250A">
        <w:t>óda skúšania</w:t>
      </w:r>
      <w:r w:rsidR="00C92D88">
        <w:t xml:space="preserve"> je raz za rok.</w:t>
      </w:r>
    </w:p>
    <w:p w14:paraId="35D7D62E" w14:textId="77777777" w:rsidR="00967758" w:rsidRDefault="00967758" w:rsidP="00AC650B"/>
    <w:p w14:paraId="5CF615F8" w14:textId="5F683134" w:rsidR="00933A3D" w:rsidRPr="00682052" w:rsidRDefault="00933A3D" w:rsidP="00E17A53">
      <w:pPr>
        <w:pStyle w:val="Nadpis1"/>
      </w:pPr>
      <w:r w:rsidRPr="00682052">
        <w:t>Záložné napájanie hlasového komunikačného systému</w:t>
      </w:r>
    </w:p>
    <w:p w14:paraId="67B5AAED" w14:textId="2CF89460" w:rsidR="00933A3D" w:rsidRPr="00682052" w:rsidRDefault="00933A3D" w:rsidP="00C16527">
      <w:pPr>
        <w:pStyle w:val="Cislo1"/>
        <w:numPr>
          <w:ilvl w:val="0"/>
          <w:numId w:val="63"/>
        </w:numPr>
      </w:pPr>
      <w:r w:rsidRPr="00682052">
        <w:t xml:space="preserve">Cieľom skúšky je kontrola funkčnosti </w:t>
      </w:r>
      <w:r w:rsidR="00935F75">
        <w:t xml:space="preserve">hlasového </w:t>
      </w:r>
      <w:r w:rsidRPr="00682052">
        <w:t xml:space="preserve">komunikačného systému (tzv. </w:t>
      </w:r>
      <w:r w:rsidR="00935F75">
        <w:t>„</w:t>
      </w:r>
      <w:r w:rsidRPr="00682052">
        <w:t>energetickej telefónnej siete</w:t>
      </w:r>
      <w:r w:rsidR="00935F75">
        <w:t>“</w:t>
      </w:r>
      <w:r w:rsidRPr="00682052">
        <w:t>) telefónnym spojen</w:t>
      </w:r>
      <w:r w:rsidR="00A644B9">
        <w:t>í</w:t>
      </w:r>
      <w:r w:rsidRPr="00682052">
        <w:t xml:space="preserve">m s vybraným subjektom zahrnutým v </w:t>
      </w:r>
      <w:r w:rsidR="00935F75">
        <w:t>P</w:t>
      </w:r>
      <w:r w:rsidRPr="00682052">
        <w:t>láne skúšania pri strate napájania z hlavného zdroja.</w:t>
      </w:r>
    </w:p>
    <w:p w14:paraId="3B347973" w14:textId="77777777" w:rsidR="00967758" w:rsidRDefault="00967758" w:rsidP="00682052">
      <w:pPr>
        <w:pStyle w:val="Cislo2"/>
        <w:numPr>
          <w:ilvl w:val="0"/>
          <w:numId w:val="0"/>
        </w:numPr>
      </w:pPr>
    </w:p>
    <w:p w14:paraId="577E0C5F" w14:textId="1D2162D6" w:rsidR="00967758" w:rsidRDefault="00967758" w:rsidP="00C16527">
      <w:pPr>
        <w:pStyle w:val="Cislo1"/>
      </w:pPr>
      <w:r w:rsidRPr="0085250A">
        <w:t>Skúšaný subjekt:</w:t>
      </w:r>
    </w:p>
    <w:p w14:paraId="75F2A32E" w14:textId="30B4045E" w:rsidR="00967758" w:rsidRPr="0085250A" w:rsidRDefault="00967758" w:rsidP="00C16527">
      <w:pPr>
        <w:pStyle w:val="Cislo2"/>
      </w:pPr>
      <w:r w:rsidRPr="0085250A">
        <w:t>PPS</w:t>
      </w:r>
      <w:r w:rsidR="00057618">
        <w:t>,</w:t>
      </w:r>
    </w:p>
    <w:p w14:paraId="61313D30" w14:textId="05186497" w:rsidR="00967758" w:rsidRPr="0085250A" w:rsidRDefault="00967758" w:rsidP="00C16527">
      <w:pPr>
        <w:pStyle w:val="Cislo2"/>
      </w:pPr>
      <w:r w:rsidRPr="0085250A">
        <w:t>PDS</w:t>
      </w:r>
      <w:r w:rsidR="00057618">
        <w:t>,</w:t>
      </w:r>
    </w:p>
    <w:p w14:paraId="4C9C37FB" w14:textId="1132E0AB" w:rsidR="00967758" w:rsidRPr="003C0F2E" w:rsidRDefault="005B68CA" w:rsidP="00C16527">
      <w:pPr>
        <w:pStyle w:val="Cislo2"/>
      </w:pPr>
      <w:r>
        <w:t>VPS</w:t>
      </w:r>
      <w:r w:rsidR="00236A0B">
        <w:t xml:space="preserve"> definovaný podľa TP PPS</w:t>
      </w:r>
      <w:r w:rsidR="00057618">
        <w:t>,</w:t>
      </w:r>
    </w:p>
    <w:p w14:paraId="3F6B2C26" w14:textId="54C326A5" w:rsidR="00933A3D" w:rsidRPr="00682052" w:rsidRDefault="00933A3D" w:rsidP="00C16527">
      <w:pPr>
        <w:pStyle w:val="Cislo2"/>
      </w:pPr>
      <w:r w:rsidRPr="00682052">
        <w:t>poskytovateľ služby obnovy</w:t>
      </w:r>
      <w:r w:rsidR="00057618">
        <w:t>.</w:t>
      </w:r>
    </w:p>
    <w:p w14:paraId="7D692C32" w14:textId="77777777" w:rsidR="00967758" w:rsidRDefault="00967758" w:rsidP="00682052">
      <w:pPr>
        <w:pStyle w:val="Cislo2"/>
        <w:numPr>
          <w:ilvl w:val="0"/>
          <w:numId w:val="0"/>
        </w:numPr>
        <w:ind w:left="851" w:hanging="284"/>
      </w:pPr>
    </w:p>
    <w:p w14:paraId="6AE91592" w14:textId="1D1E387C" w:rsidR="00967758" w:rsidRPr="0085250A" w:rsidRDefault="00A10629" w:rsidP="00C16527">
      <w:pPr>
        <w:pStyle w:val="Cislo1"/>
      </w:pPr>
      <w:r w:rsidRPr="002719E7">
        <w:t>Skúš</w:t>
      </w:r>
      <w:r>
        <w:t xml:space="preserve">ke podlieha celý reťazec </w:t>
      </w:r>
      <w:r w:rsidR="005C348F" w:rsidRPr="00AA75CF">
        <w:t xml:space="preserve">zariadení </w:t>
      </w:r>
      <w:r w:rsidR="005C348F" w:rsidRPr="00682052">
        <w:t>podieľajúcich sa na napájaní hlasového komunikačného systému</w:t>
      </w:r>
      <w:r w:rsidR="005C348F">
        <w:t>.</w:t>
      </w:r>
    </w:p>
    <w:p w14:paraId="4FD36DEF" w14:textId="77777777" w:rsidR="00967758" w:rsidRDefault="00967758" w:rsidP="00682052">
      <w:pPr>
        <w:pStyle w:val="Cislo2"/>
        <w:numPr>
          <w:ilvl w:val="0"/>
          <w:numId w:val="0"/>
        </w:numPr>
        <w:ind w:left="851"/>
      </w:pPr>
    </w:p>
    <w:p w14:paraId="726A3C7D" w14:textId="5D0615E7" w:rsidR="00933A3D" w:rsidRPr="00682052" w:rsidRDefault="007A272F" w:rsidP="008C0560">
      <w:pPr>
        <w:pStyle w:val="Cislo1"/>
      </w:pPr>
      <w:r>
        <w:t>S</w:t>
      </w:r>
      <w:r w:rsidR="007C7233">
        <w:t>kúšani</w:t>
      </w:r>
      <w:r>
        <w:t>e</w:t>
      </w:r>
      <w:r w:rsidR="007C7233">
        <w:t xml:space="preserve"> je realizovan</w:t>
      </w:r>
      <w:r>
        <w:t>é</w:t>
      </w:r>
      <w:r w:rsidR="007C7233">
        <w:t xml:space="preserve"> </w:t>
      </w:r>
      <w:r w:rsidR="00933A3D" w:rsidRPr="00682052">
        <w:t>kontrol</w:t>
      </w:r>
      <w:r w:rsidR="007C7233">
        <w:t>ou</w:t>
      </w:r>
      <w:r w:rsidR="00933A3D" w:rsidRPr="00682052">
        <w:t xml:space="preserve"> telefónneho spojenia a zabezpečen</w:t>
      </w:r>
      <w:r w:rsidR="007C7233">
        <w:t>ím</w:t>
      </w:r>
      <w:r w:rsidR="00933A3D" w:rsidRPr="00682052">
        <w:t xml:space="preserve"> technických požiadaviek</w:t>
      </w:r>
      <w:r w:rsidR="007C7233">
        <w:t xml:space="preserve"> na kvalitu komunikačného systému</w:t>
      </w:r>
      <w:r w:rsidR="00933A3D" w:rsidRPr="00682052">
        <w:t xml:space="preserve"> pri simulovanom výpadku hlavného zdroja napájania po dobu </w:t>
      </w:r>
      <w:r w:rsidR="00935F75">
        <w:t>24 hodín</w:t>
      </w:r>
      <w:r w:rsidR="00057618">
        <w:t>.</w:t>
      </w:r>
    </w:p>
    <w:p w14:paraId="2997FD5B" w14:textId="77777777" w:rsidR="00967758" w:rsidRDefault="00967758" w:rsidP="00682052">
      <w:pPr>
        <w:pStyle w:val="Cislo2"/>
        <w:numPr>
          <w:ilvl w:val="0"/>
          <w:numId w:val="0"/>
        </w:numPr>
        <w:ind w:left="851"/>
      </w:pPr>
    </w:p>
    <w:p w14:paraId="46DF4B99" w14:textId="2C690E33" w:rsidR="00967758" w:rsidRDefault="00933A3D" w:rsidP="00C16527">
      <w:pPr>
        <w:pStyle w:val="Cislo1"/>
      </w:pPr>
      <w:r w:rsidRPr="00682052">
        <w:t>Perióda skúšania</w:t>
      </w:r>
      <w:r w:rsidR="00C92D88">
        <w:t xml:space="preserve"> je raz za 5 rokov</w:t>
      </w:r>
      <w:r w:rsidR="00D63908">
        <w:t>.</w:t>
      </w:r>
    </w:p>
    <w:p w14:paraId="088A95FB" w14:textId="77777777" w:rsidR="00160BCF" w:rsidRDefault="00160BCF" w:rsidP="00160BCF">
      <w:pPr>
        <w:pStyle w:val="Cislo1"/>
        <w:numPr>
          <w:ilvl w:val="0"/>
          <w:numId w:val="0"/>
        </w:numPr>
        <w:ind w:left="567"/>
      </w:pPr>
    </w:p>
    <w:p w14:paraId="4122B0CD" w14:textId="625B4558" w:rsidR="00933A3D" w:rsidRPr="00682052" w:rsidRDefault="00933A3D" w:rsidP="00E17A53">
      <w:pPr>
        <w:pStyle w:val="Nadpis1"/>
      </w:pPr>
      <w:r w:rsidRPr="00682052">
        <w:lastRenderedPageBreak/>
        <w:t xml:space="preserve">Funkčnosť hlavných a záložných </w:t>
      </w:r>
      <w:r w:rsidR="00160BCF">
        <w:t xml:space="preserve">kľúčových </w:t>
      </w:r>
      <w:r w:rsidRPr="00682052">
        <w:t>nástrojov a zariadení</w:t>
      </w:r>
    </w:p>
    <w:p w14:paraId="6AE592B8" w14:textId="6DDD2B5D" w:rsidR="00933A3D" w:rsidRDefault="00933A3D" w:rsidP="00C16527">
      <w:pPr>
        <w:pStyle w:val="Cislo1"/>
        <w:numPr>
          <w:ilvl w:val="0"/>
          <w:numId w:val="64"/>
        </w:numPr>
      </w:pPr>
      <w:r w:rsidRPr="00682052">
        <w:t xml:space="preserve">Cieľom skúšky je overenie schopnosti zabezpečenia kontinuity kľúčových zariadení a nástrojov </w:t>
      </w:r>
      <w:r w:rsidR="005B68CA">
        <w:t xml:space="preserve">definovaných na základe </w:t>
      </w:r>
      <w:r w:rsidR="00593005">
        <w:t>SO GL</w:t>
      </w:r>
      <w:r w:rsidR="00B34E73">
        <w:t xml:space="preserve"> </w:t>
      </w:r>
      <w:r w:rsidRPr="00682052">
        <w:t>pri výpadku niektorej z častí kľúčového zariadenia alebo nástroja v</w:t>
      </w:r>
      <w:r w:rsidR="006D5D6B">
        <w:t> </w:t>
      </w:r>
      <w:r w:rsidRPr="00682052">
        <w:t xml:space="preserve">požadovanej dobe definovanej PPS. </w:t>
      </w:r>
    </w:p>
    <w:p w14:paraId="301053DB" w14:textId="77777777" w:rsidR="00B34E73" w:rsidRPr="00682052" w:rsidRDefault="00B34E73" w:rsidP="00B34E73">
      <w:pPr>
        <w:pStyle w:val="Cislo1"/>
        <w:numPr>
          <w:ilvl w:val="0"/>
          <w:numId w:val="0"/>
        </w:numPr>
        <w:ind w:left="567"/>
      </w:pPr>
    </w:p>
    <w:p w14:paraId="598022AF" w14:textId="590BE26E" w:rsidR="00967758" w:rsidRDefault="00967758" w:rsidP="00C16527">
      <w:pPr>
        <w:pStyle w:val="Cislo1"/>
      </w:pPr>
      <w:r w:rsidRPr="0085250A">
        <w:t>Skúšaný subjekt:</w:t>
      </w:r>
    </w:p>
    <w:p w14:paraId="573A3C95" w14:textId="5F9E2CCA" w:rsidR="00967758" w:rsidRPr="0085250A" w:rsidRDefault="00967758" w:rsidP="007C7233">
      <w:pPr>
        <w:pStyle w:val="Cislo2"/>
      </w:pPr>
      <w:r w:rsidRPr="0085250A">
        <w:t>PPS</w:t>
      </w:r>
      <w:r w:rsidR="00057618">
        <w:t>,</w:t>
      </w:r>
    </w:p>
    <w:p w14:paraId="016B4B44" w14:textId="77777777" w:rsidR="00E72831" w:rsidRDefault="00967758" w:rsidP="007C7233">
      <w:pPr>
        <w:pStyle w:val="Cislo2"/>
      </w:pPr>
      <w:r w:rsidRPr="0085250A">
        <w:t>PDS</w:t>
      </w:r>
      <w:r w:rsidR="00057618">
        <w:t>,</w:t>
      </w:r>
    </w:p>
    <w:p w14:paraId="03411BF3" w14:textId="5C76BAEE" w:rsidR="00F97992" w:rsidRDefault="00CD0F71" w:rsidP="007C7233">
      <w:pPr>
        <w:pStyle w:val="Cislo2"/>
      </w:pPr>
      <w:r w:rsidRPr="00682052">
        <w:t>poskytovatelia služby obnovy</w:t>
      </w:r>
      <w:r w:rsidR="00E72831">
        <w:t>,</w:t>
      </w:r>
      <w:r w:rsidR="005C348F" w:rsidRPr="0085250A" w:rsidDel="005C348F">
        <w:t xml:space="preserve"> </w:t>
      </w:r>
    </w:p>
    <w:p w14:paraId="043A8C6A" w14:textId="18C2F46D" w:rsidR="00933A3D" w:rsidRDefault="00F97992" w:rsidP="007C7233">
      <w:pPr>
        <w:pStyle w:val="Cislo2"/>
      </w:pPr>
      <w:r>
        <w:t>systémové elektrárne</w:t>
      </w:r>
      <w:r w:rsidR="00057618">
        <w:t>.</w:t>
      </w:r>
    </w:p>
    <w:p w14:paraId="4B12B0C0" w14:textId="77777777" w:rsidR="00967758" w:rsidRPr="00682052" w:rsidRDefault="00967758" w:rsidP="00682052">
      <w:pPr>
        <w:pStyle w:val="Cislo3"/>
        <w:numPr>
          <w:ilvl w:val="0"/>
          <w:numId w:val="0"/>
        </w:numPr>
      </w:pPr>
    </w:p>
    <w:p w14:paraId="0FBC9D21" w14:textId="4446BFC7" w:rsidR="00967758" w:rsidRPr="0085250A" w:rsidRDefault="00596630" w:rsidP="00596630">
      <w:pPr>
        <w:pStyle w:val="Cislo1"/>
      </w:pPr>
      <w:r>
        <w:t xml:space="preserve">Skúšanými zariadeniami sú </w:t>
      </w:r>
      <w:r w:rsidRPr="00682052">
        <w:t xml:space="preserve">kľúčové zariadenia a nástroje </w:t>
      </w:r>
      <w:r>
        <w:t>zabezpečujúce</w:t>
      </w:r>
      <w:r w:rsidRPr="00682052">
        <w:t xml:space="preserve"> správne fungovanie </w:t>
      </w:r>
      <w:r>
        <w:t>operatívneho riadenia skúšaného subjektu.</w:t>
      </w:r>
    </w:p>
    <w:p w14:paraId="4DE05313" w14:textId="77777777" w:rsidR="00967758" w:rsidRDefault="00967758" w:rsidP="00682052">
      <w:pPr>
        <w:pStyle w:val="Cislo2"/>
        <w:numPr>
          <w:ilvl w:val="0"/>
          <w:numId w:val="0"/>
        </w:numPr>
        <w:ind w:left="851"/>
      </w:pPr>
    </w:p>
    <w:p w14:paraId="72AE6B55" w14:textId="625DCFDB" w:rsidR="00967758" w:rsidRPr="0085250A" w:rsidRDefault="007A272F" w:rsidP="00C16527">
      <w:pPr>
        <w:pStyle w:val="Cislo1"/>
      </w:pPr>
      <w:r>
        <w:t>S</w:t>
      </w:r>
      <w:r w:rsidR="00967758" w:rsidRPr="0085250A">
        <w:t>kúšani</w:t>
      </w:r>
      <w:r>
        <w:t>e</w:t>
      </w:r>
      <w:r w:rsidR="005D14EA">
        <w:t xml:space="preserve"> je zabezpečen</w:t>
      </w:r>
      <w:r>
        <w:t>é</w:t>
      </w:r>
      <w:r w:rsidR="005D14EA">
        <w:t xml:space="preserve"> </w:t>
      </w:r>
      <w:r w:rsidR="005D14EA" w:rsidRPr="00682052">
        <w:t>simulovaným výpadkom prvku kľúčového zariadenia alebo nástroja s následným obnovením jeho činnosti v dobe definovanej PPS</w:t>
      </w:r>
      <w:r w:rsidR="005D14EA">
        <w:t>.</w:t>
      </w:r>
    </w:p>
    <w:p w14:paraId="686EBA23" w14:textId="77777777" w:rsidR="00967758" w:rsidRDefault="00967758" w:rsidP="00682052">
      <w:pPr>
        <w:pStyle w:val="Cislo2"/>
        <w:numPr>
          <w:ilvl w:val="0"/>
          <w:numId w:val="0"/>
        </w:numPr>
        <w:ind w:left="851"/>
      </w:pPr>
    </w:p>
    <w:p w14:paraId="7AE7AD79" w14:textId="555296FD" w:rsidR="00967758" w:rsidRDefault="00933A3D" w:rsidP="00C16527">
      <w:pPr>
        <w:pStyle w:val="Cislo1"/>
      </w:pPr>
      <w:r w:rsidRPr="00682052">
        <w:t>Perióda skúšania</w:t>
      </w:r>
      <w:r w:rsidR="00C92D88">
        <w:t xml:space="preserve"> je raz za 3 roky</w:t>
      </w:r>
      <w:r w:rsidR="00D63908">
        <w:t>.</w:t>
      </w:r>
    </w:p>
    <w:p w14:paraId="6AE00345" w14:textId="77777777" w:rsidR="00967758" w:rsidRPr="00682052" w:rsidRDefault="00967758" w:rsidP="00AC650B"/>
    <w:p w14:paraId="43160EC7" w14:textId="7FC9C989" w:rsidR="00933A3D" w:rsidRPr="00682052" w:rsidRDefault="00933A3D" w:rsidP="00E17A53">
      <w:pPr>
        <w:pStyle w:val="Nadpis1"/>
      </w:pPr>
      <w:r w:rsidRPr="00682052">
        <w:t>Záložný zdroj napájania rozvodní nevyhnu</w:t>
      </w:r>
      <w:r w:rsidR="007C7233">
        <w:t>tných pre vykonávanie postupov P</w:t>
      </w:r>
      <w:r w:rsidRPr="00682052">
        <w:t>lánu obnovy</w:t>
      </w:r>
    </w:p>
    <w:p w14:paraId="4041B7CB" w14:textId="43FBF7B9" w:rsidR="00933A3D" w:rsidRDefault="00933A3D" w:rsidP="00596630">
      <w:pPr>
        <w:pStyle w:val="Cislo1"/>
        <w:numPr>
          <w:ilvl w:val="0"/>
          <w:numId w:val="65"/>
        </w:numPr>
      </w:pPr>
      <w:r w:rsidRPr="00682052">
        <w:t xml:space="preserve">Cieľom skúšky je kontrola funkčnosti kľúčových zariadení a funkcií rozvodne potrebnej pre Plán obnovy počas doby </w:t>
      </w:r>
      <w:r w:rsidR="00357F5D">
        <w:t>24 hodín</w:t>
      </w:r>
      <w:r w:rsidRPr="00682052">
        <w:t xml:space="preserve"> pri strate napájania z</w:t>
      </w:r>
      <w:r w:rsidR="006D5D6B">
        <w:t> </w:t>
      </w:r>
      <w:r w:rsidRPr="00682052">
        <w:t>hlavného zdroja.</w:t>
      </w:r>
    </w:p>
    <w:p w14:paraId="51897F74" w14:textId="77777777" w:rsidR="00967758" w:rsidRPr="00682052" w:rsidRDefault="00967758" w:rsidP="00682052">
      <w:pPr>
        <w:pStyle w:val="Cislo2"/>
        <w:numPr>
          <w:ilvl w:val="0"/>
          <w:numId w:val="0"/>
        </w:numPr>
        <w:ind w:left="851"/>
      </w:pPr>
    </w:p>
    <w:p w14:paraId="5154F127" w14:textId="2D9CAE62" w:rsidR="00967758" w:rsidRDefault="00967758" w:rsidP="00596630">
      <w:pPr>
        <w:pStyle w:val="Cislo1"/>
      </w:pPr>
      <w:r w:rsidRPr="0085250A">
        <w:t>Skúšaný subjekt:</w:t>
      </w:r>
    </w:p>
    <w:p w14:paraId="0E8288C8" w14:textId="20849DAB" w:rsidR="00967758" w:rsidRPr="0085250A" w:rsidRDefault="00967758" w:rsidP="00596630">
      <w:pPr>
        <w:pStyle w:val="Cislo2"/>
      </w:pPr>
      <w:r w:rsidRPr="0085250A">
        <w:t>PPS</w:t>
      </w:r>
      <w:r w:rsidR="00057618">
        <w:t>,</w:t>
      </w:r>
    </w:p>
    <w:p w14:paraId="23693EDF" w14:textId="1AA16478" w:rsidR="00967758" w:rsidRPr="003C0F2E" w:rsidRDefault="00967758" w:rsidP="00596630">
      <w:pPr>
        <w:pStyle w:val="Cislo2"/>
      </w:pPr>
      <w:r w:rsidRPr="003C0F2E">
        <w:t>PDS</w:t>
      </w:r>
      <w:r w:rsidR="00057618">
        <w:t>,</w:t>
      </w:r>
    </w:p>
    <w:p w14:paraId="45CECD75" w14:textId="784D9E83" w:rsidR="00967758" w:rsidRPr="003C0F2E" w:rsidRDefault="0040649A" w:rsidP="00596630">
      <w:pPr>
        <w:pStyle w:val="Cislo2"/>
      </w:pPr>
      <w:r>
        <w:t>systémové elektrárne</w:t>
      </w:r>
      <w:r w:rsidR="00057618">
        <w:t>,</w:t>
      </w:r>
    </w:p>
    <w:p w14:paraId="3434B5DF" w14:textId="5C77474B" w:rsidR="00933A3D" w:rsidRPr="00682052" w:rsidRDefault="0040649A" w:rsidP="00596630">
      <w:pPr>
        <w:pStyle w:val="Cislo2"/>
      </w:pPr>
      <w:r>
        <w:t>distribučné sústavy pripojené k</w:t>
      </w:r>
      <w:r w:rsidR="00D63908">
        <w:t> </w:t>
      </w:r>
      <w:r>
        <w:t>PDS</w:t>
      </w:r>
      <w:r w:rsidR="00D63908">
        <w:t>.</w:t>
      </w:r>
    </w:p>
    <w:p w14:paraId="43D54E54" w14:textId="77777777" w:rsidR="00967758" w:rsidRDefault="00967758" w:rsidP="00682052">
      <w:pPr>
        <w:pStyle w:val="Cislo2"/>
        <w:numPr>
          <w:ilvl w:val="0"/>
          <w:numId w:val="0"/>
        </w:numPr>
        <w:ind w:left="567"/>
      </w:pPr>
    </w:p>
    <w:p w14:paraId="40DC0805" w14:textId="6208E14E" w:rsidR="00967758" w:rsidRPr="0085250A" w:rsidRDefault="00596630" w:rsidP="00596630">
      <w:pPr>
        <w:pStyle w:val="Cislo1"/>
      </w:pPr>
      <w:r w:rsidRPr="002719E7">
        <w:t>Skúšan</w:t>
      </w:r>
      <w:r>
        <w:t>ým</w:t>
      </w:r>
      <w:r w:rsidR="00935F75">
        <w:t>i</w:t>
      </w:r>
      <w:r w:rsidRPr="002719E7">
        <w:t xml:space="preserve"> zariaden</w:t>
      </w:r>
      <w:r w:rsidR="00935F75">
        <w:t>iami</w:t>
      </w:r>
      <w:r>
        <w:t xml:space="preserve"> </w:t>
      </w:r>
      <w:r w:rsidR="00935F75">
        <w:t>sú</w:t>
      </w:r>
      <w:r>
        <w:t xml:space="preserve"> </w:t>
      </w:r>
      <w:r w:rsidRPr="00682052">
        <w:t>zariadeni</w:t>
      </w:r>
      <w:r w:rsidR="00DE216E">
        <w:t>a</w:t>
      </w:r>
      <w:r w:rsidRPr="00682052">
        <w:t xml:space="preserve"> zabezpečujúce základné funkcie rozvodne</w:t>
      </w:r>
      <w:r>
        <w:t>.</w:t>
      </w:r>
    </w:p>
    <w:p w14:paraId="49B6445E" w14:textId="77777777" w:rsidR="00967758" w:rsidRDefault="00967758" w:rsidP="00682052">
      <w:pPr>
        <w:pStyle w:val="Cislo2"/>
        <w:numPr>
          <w:ilvl w:val="0"/>
          <w:numId w:val="0"/>
        </w:numPr>
        <w:ind w:left="851"/>
      </w:pPr>
    </w:p>
    <w:p w14:paraId="20D6064C" w14:textId="7FC88169" w:rsidR="00967758" w:rsidRPr="0085250A" w:rsidRDefault="007A272F" w:rsidP="00596630">
      <w:pPr>
        <w:pStyle w:val="Cislo1"/>
      </w:pPr>
      <w:r>
        <w:t>S</w:t>
      </w:r>
      <w:r w:rsidR="00967758" w:rsidRPr="0085250A">
        <w:t>kúšani</w:t>
      </w:r>
      <w:r w:rsidR="00E4032E">
        <w:t>e</w:t>
      </w:r>
      <w:r w:rsidR="00377B5A">
        <w:t xml:space="preserve"> je realizovan</w:t>
      </w:r>
      <w:r w:rsidR="00E4032E">
        <w:t>é</w:t>
      </w:r>
      <w:r w:rsidR="00377B5A">
        <w:t xml:space="preserve"> </w:t>
      </w:r>
      <w:r w:rsidR="00377B5A" w:rsidRPr="00682052">
        <w:t>zabezpečen</w:t>
      </w:r>
      <w:r w:rsidR="00377B5A">
        <w:t>ím</w:t>
      </w:r>
      <w:r w:rsidR="00377B5A" w:rsidRPr="00682052">
        <w:t xml:space="preserve"> napájania kľúčových zariade</w:t>
      </w:r>
      <w:r w:rsidR="003C706D">
        <w:t>ní rozvodne pri </w:t>
      </w:r>
      <w:r w:rsidR="00377B5A" w:rsidRPr="00682052">
        <w:t xml:space="preserve">simulovanom výpadku hlavného zdroja a ich činnosť počas doby </w:t>
      </w:r>
      <w:r w:rsidR="00935F75">
        <w:t>24 hodín</w:t>
      </w:r>
      <w:r w:rsidR="00D63908">
        <w:t>.</w:t>
      </w:r>
    </w:p>
    <w:p w14:paraId="4F36BAAD" w14:textId="77777777" w:rsidR="00967758" w:rsidRDefault="00967758" w:rsidP="00682052">
      <w:pPr>
        <w:pStyle w:val="Cislo2"/>
        <w:numPr>
          <w:ilvl w:val="0"/>
          <w:numId w:val="0"/>
        </w:numPr>
        <w:ind w:left="851"/>
      </w:pPr>
    </w:p>
    <w:p w14:paraId="52ED2E43" w14:textId="322646D6" w:rsidR="00967758" w:rsidRDefault="00967758" w:rsidP="00596630">
      <w:pPr>
        <w:pStyle w:val="Cislo1"/>
      </w:pPr>
      <w:r w:rsidRPr="0085250A">
        <w:t>Perióda skúšania</w:t>
      </w:r>
      <w:r w:rsidR="00C92D88">
        <w:t xml:space="preserve"> je </w:t>
      </w:r>
      <w:r w:rsidR="00C92D88" w:rsidRPr="00682052">
        <w:t>raz za 5 rokov</w:t>
      </w:r>
      <w:r w:rsidR="00C92D88">
        <w:t>.</w:t>
      </w:r>
    </w:p>
    <w:p w14:paraId="3FCB233C" w14:textId="037FF4F1" w:rsidR="00596630" w:rsidRPr="00682052" w:rsidRDefault="00596630" w:rsidP="00AC650B"/>
    <w:p w14:paraId="47FDD57D" w14:textId="0FA2BCB7" w:rsidR="00933A3D" w:rsidRPr="00682052" w:rsidRDefault="00933A3D" w:rsidP="00E17A53">
      <w:pPr>
        <w:pStyle w:val="Nadpis1"/>
      </w:pPr>
      <w:r w:rsidRPr="00682052">
        <w:lastRenderedPageBreak/>
        <w:t xml:space="preserve">Prevádzkové skúšky – skúšky </w:t>
      </w:r>
      <w:r w:rsidR="007C7233">
        <w:t>„Š</w:t>
      </w:r>
      <w:r w:rsidRPr="00682052">
        <w:t>tartu z</w:t>
      </w:r>
      <w:r w:rsidR="007C7233">
        <w:t> </w:t>
      </w:r>
      <w:r w:rsidRPr="00682052">
        <w:t>tmy</w:t>
      </w:r>
      <w:r w:rsidR="007C7233">
        <w:t>“</w:t>
      </w:r>
    </w:p>
    <w:p w14:paraId="6FF3E995" w14:textId="77777777" w:rsidR="00933A3D" w:rsidRDefault="00933A3D" w:rsidP="00596630">
      <w:pPr>
        <w:pStyle w:val="Cislo1"/>
        <w:numPr>
          <w:ilvl w:val="0"/>
          <w:numId w:val="66"/>
        </w:numPr>
      </w:pPr>
      <w:r w:rsidRPr="00682052">
        <w:t xml:space="preserve">Cieľom skúšky je praktické overenie postupov Plánu obnovy. </w:t>
      </w:r>
    </w:p>
    <w:p w14:paraId="6F1386FE" w14:textId="77777777" w:rsidR="00596630" w:rsidRPr="00682052" w:rsidRDefault="00596630" w:rsidP="00596630">
      <w:pPr>
        <w:pStyle w:val="Cislo2"/>
        <w:numPr>
          <w:ilvl w:val="0"/>
          <w:numId w:val="0"/>
        </w:numPr>
        <w:ind w:left="567"/>
      </w:pPr>
    </w:p>
    <w:p w14:paraId="5CAD7BA4" w14:textId="29D9DBA7" w:rsidR="0017241E" w:rsidRPr="0085250A" w:rsidRDefault="00933A3D" w:rsidP="006440D8">
      <w:pPr>
        <w:pStyle w:val="Cislo1"/>
      </w:pPr>
      <w:r w:rsidRPr="00682052">
        <w:t>Skúšaný subjekt:</w:t>
      </w:r>
    </w:p>
    <w:p w14:paraId="655E985C" w14:textId="6602B8B1" w:rsidR="0017241E" w:rsidRPr="0085250A" w:rsidRDefault="0017241E" w:rsidP="006440D8">
      <w:pPr>
        <w:pStyle w:val="Cislo2"/>
      </w:pPr>
      <w:r w:rsidRPr="0085250A">
        <w:t>PPS</w:t>
      </w:r>
      <w:r w:rsidR="00057618">
        <w:t>,</w:t>
      </w:r>
    </w:p>
    <w:p w14:paraId="15B0F4DB" w14:textId="1174525E" w:rsidR="0017241E" w:rsidRPr="003C0F2E" w:rsidRDefault="0017241E" w:rsidP="006440D8">
      <w:pPr>
        <w:pStyle w:val="Cislo2"/>
      </w:pPr>
      <w:r w:rsidRPr="003C0F2E">
        <w:t>PDS</w:t>
      </w:r>
      <w:r w:rsidR="00057618">
        <w:t>,</w:t>
      </w:r>
    </w:p>
    <w:p w14:paraId="2445C74A" w14:textId="7BDEC0F9" w:rsidR="0040649A" w:rsidRDefault="00933A3D" w:rsidP="006440D8">
      <w:pPr>
        <w:pStyle w:val="Cislo2"/>
      </w:pPr>
      <w:r w:rsidRPr="00682052">
        <w:t>poskytovatelia služby obnovy</w:t>
      </w:r>
      <w:r w:rsidR="00D63908">
        <w:t>,</w:t>
      </w:r>
    </w:p>
    <w:p w14:paraId="7B54FCC6" w14:textId="7EDD1433" w:rsidR="00933A3D" w:rsidRPr="00682052" w:rsidRDefault="0040649A" w:rsidP="006440D8">
      <w:pPr>
        <w:pStyle w:val="Cislo2"/>
      </w:pPr>
      <w:r>
        <w:t>systémové elektrárne</w:t>
      </w:r>
      <w:r w:rsidR="00057618">
        <w:t>.</w:t>
      </w:r>
    </w:p>
    <w:p w14:paraId="7620DC27" w14:textId="77777777" w:rsidR="0017241E" w:rsidRDefault="0017241E" w:rsidP="00682052">
      <w:pPr>
        <w:pStyle w:val="Cislo2"/>
        <w:numPr>
          <w:ilvl w:val="0"/>
          <w:numId w:val="0"/>
        </w:numPr>
      </w:pPr>
    </w:p>
    <w:p w14:paraId="60A9FFF3" w14:textId="3093DEB3" w:rsidR="0017241E" w:rsidRPr="0085250A" w:rsidRDefault="00A10629" w:rsidP="006440D8">
      <w:pPr>
        <w:pStyle w:val="Cislo1"/>
      </w:pPr>
      <w:r w:rsidRPr="002719E7">
        <w:t>Skúš</w:t>
      </w:r>
      <w:r>
        <w:t xml:space="preserve">ke podlieha </w:t>
      </w:r>
      <w:r w:rsidRPr="00AA75CF">
        <w:t xml:space="preserve">celý reťazec zariadení </w:t>
      </w:r>
      <w:r w:rsidRPr="00682052">
        <w:t>podieľajúcich</w:t>
      </w:r>
      <w:r w:rsidR="00B43EF4">
        <w:t xml:space="preserve"> sa na </w:t>
      </w:r>
      <w:r w:rsidR="00596630" w:rsidRPr="00682052">
        <w:t>zabezpeč</w:t>
      </w:r>
      <w:r w:rsidR="00B43EF4">
        <w:t>ení</w:t>
      </w:r>
      <w:r w:rsidR="00596630" w:rsidRPr="00682052">
        <w:t xml:space="preserve"> obnov</w:t>
      </w:r>
      <w:r w:rsidR="00B43EF4">
        <w:t>y</w:t>
      </w:r>
      <w:r w:rsidR="00596630" w:rsidRPr="00682052">
        <w:t xml:space="preserve"> ES SR</w:t>
      </w:r>
      <w:r w:rsidR="00D63908">
        <w:t>.</w:t>
      </w:r>
    </w:p>
    <w:p w14:paraId="73835ECD" w14:textId="77777777" w:rsidR="0017241E" w:rsidRDefault="0017241E" w:rsidP="00682052">
      <w:pPr>
        <w:pStyle w:val="Cislo2"/>
        <w:numPr>
          <w:ilvl w:val="0"/>
          <w:numId w:val="0"/>
        </w:numPr>
      </w:pPr>
    </w:p>
    <w:p w14:paraId="67B4F887" w14:textId="172F5A7A" w:rsidR="00933A3D" w:rsidRPr="00682052" w:rsidRDefault="007A272F" w:rsidP="008C0560">
      <w:pPr>
        <w:pStyle w:val="Cislo1"/>
      </w:pPr>
      <w:r>
        <w:t>S</w:t>
      </w:r>
      <w:r w:rsidR="00933A3D" w:rsidRPr="00682052">
        <w:t>kúšani</w:t>
      </w:r>
      <w:r>
        <w:t>e</w:t>
      </w:r>
      <w:r w:rsidR="007C7233">
        <w:t xml:space="preserve"> je realizovan</w:t>
      </w:r>
      <w:r>
        <w:t>é</w:t>
      </w:r>
      <w:r w:rsidR="007C7233">
        <w:t xml:space="preserve"> </w:t>
      </w:r>
      <w:r w:rsidR="00933A3D" w:rsidRPr="00682052">
        <w:t>overen</w:t>
      </w:r>
      <w:r w:rsidR="007C7233">
        <w:t>ím</w:t>
      </w:r>
      <w:r w:rsidR="00933A3D" w:rsidRPr="00682052">
        <w:t xml:space="preserve"> jednotlivých postupov Plánu obnovy ako napr. podanie napätia zo zdroja poskytujúceho službu obnovy systémovej elektrárni,</w:t>
      </w:r>
      <w:r w:rsidR="007C7233">
        <w:t xml:space="preserve"> nábeh systémovej elektrárne,</w:t>
      </w:r>
      <w:r w:rsidR="00933A3D" w:rsidRPr="00682052">
        <w:t xml:space="preserve"> zabezpečenie vytvoreni</w:t>
      </w:r>
      <w:r w:rsidR="007C7233">
        <w:t>a</w:t>
      </w:r>
      <w:r w:rsidR="00933A3D" w:rsidRPr="00682052">
        <w:t xml:space="preserve"> ostrova a </w:t>
      </w:r>
      <w:r w:rsidR="007C7233">
        <w:t>synchronizácia</w:t>
      </w:r>
      <w:r w:rsidR="00933A3D" w:rsidRPr="00682052">
        <w:t xml:space="preserve"> ostrova k inej časti ES SR</w:t>
      </w:r>
      <w:r w:rsidR="00057618">
        <w:t>.</w:t>
      </w:r>
    </w:p>
    <w:p w14:paraId="11D8D23D" w14:textId="77777777" w:rsidR="0017241E" w:rsidRDefault="0017241E" w:rsidP="00682052">
      <w:pPr>
        <w:pStyle w:val="Cislo2"/>
        <w:numPr>
          <w:ilvl w:val="0"/>
          <w:numId w:val="0"/>
        </w:numPr>
        <w:ind w:left="851"/>
      </w:pPr>
    </w:p>
    <w:p w14:paraId="29E731A2" w14:textId="3C6E1E48" w:rsidR="0017241E" w:rsidRPr="0085250A" w:rsidRDefault="0017241E" w:rsidP="006440D8">
      <w:pPr>
        <w:pStyle w:val="Cislo1"/>
      </w:pPr>
      <w:r w:rsidRPr="0085250A">
        <w:t>Perióda skúšania</w:t>
      </w:r>
      <w:r w:rsidR="00C92D88">
        <w:t xml:space="preserve"> </w:t>
      </w:r>
      <w:r w:rsidR="00E72831">
        <w:t xml:space="preserve">definuje PPS </w:t>
      </w:r>
      <w:r w:rsidR="00386B0A">
        <w:t>podľa potreby</w:t>
      </w:r>
      <w:r w:rsidR="00D63908">
        <w:t>.</w:t>
      </w:r>
    </w:p>
    <w:p w14:paraId="303DD17D" w14:textId="77777777" w:rsidR="00445024" w:rsidRPr="00682052" w:rsidRDefault="00445024" w:rsidP="00AC650B"/>
    <w:p w14:paraId="2DCAD697" w14:textId="7FFFC383" w:rsidR="00933A3D" w:rsidRPr="00682052" w:rsidRDefault="00933A3D" w:rsidP="00E17A53">
      <w:pPr>
        <w:pStyle w:val="Nadpis1"/>
      </w:pPr>
      <w:r w:rsidRPr="00682052">
        <w:t>Stav núdz</w:t>
      </w:r>
      <w:r w:rsidR="00386B0A">
        <w:t>e v elektroenergetike</w:t>
      </w:r>
    </w:p>
    <w:p w14:paraId="59973BEA" w14:textId="2DC501D6" w:rsidR="00933A3D" w:rsidRPr="00682052" w:rsidRDefault="006440D8" w:rsidP="006440D8">
      <w:pPr>
        <w:pStyle w:val="Cislo1"/>
        <w:numPr>
          <w:ilvl w:val="0"/>
          <w:numId w:val="67"/>
        </w:numPr>
      </w:pPr>
      <w:r w:rsidRPr="002719E7">
        <w:t xml:space="preserve">Cieľom skúšky </w:t>
      </w:r>
      <w:r>
        <w:t>je p</w:t>
      </w:r>
      <w:r w:rsidR="00933A3D" w:rsidRPr="00682052">
        <w:t>raktické overenie postupov vyhlasovani</w:t>
      </w:r>
      <w:r w:rsidR="0040649A">
        <w:t>a</w:t>
      </w:r>
      <w:r w:rsidR="00935F75">
        <w:t xml:space="preserve"> a odvolávania</w:t>
      </w:r>
      <w:r w:rsidR="00933A3D" w:rsidRPr="00682052">
        <w:t xml:space="preserve"> </w:t>
      </w:r>
      <w:r w:rsidR="00B34E73">
        <w:t>s</w:t>
      </w:r>
      <w:r w:rsidR="00933A3D" w:rsidRPr="00682052">
        <w:t>tavu núdze</w:t>
      </w:r>
      <w:r w:rsidR="00386B0A">
        <w:t xml:space="preserve"> v</w:t>
      </w:r>
      <w:r w:rsidR="006D5D6B">
        <w:t> </w:t>
      </w:r>
      <w:r w:rsidR="00386B0A">
        <w:t>elektroenergetike</w:t>
      </w:r>
      <w:r w:rsidR="00B34E73">
        <w:t>, resp. predchádzaniu s</w:t>
      </w:r>
      <w:r w:rsidR="00933A3D" w:rsidRPr="00682052">
        <w:t>tavu núdze</w:t>
      </w:r>
      <w:r w:rsidR="00386B0A">
        <w:t xml:space="preserve"> v elektroenergetike</w:t>
      </w:r>
      <w:r w:rsidR="00933A3D" w:rsidRPr="00682052">
        <w:t xml:space="preserve">. </w:t>
      </w:r>
    </w:p>
    <w:p w14:paraId="19E270C7" w14:textId="77777777" w:rsidR="00933A3D" w:rsidRPr="00682052" w:rsidRDefault="00933A3D" w:rsidP="00682052">
      <w:pPr>
        <w:pStyle w:val="Cislo2"/>
        <w:numPr>
          <w:ilvl w:val="0"/>
          <w:numId w:val="0"/>
        </w:numPr>
        <w:ind w:left="851"/>
      </w:pPr>
    </w:p>
    <w:p w14:paraId="7AA15D9C" w14:textId="651072EA" w:rsidR="0017241E" w:rsidRDefault="00933A3D" w:rsidP="006440D8">
      <w:pPr>
        <w:pStyle w:val="Cislo1"/>
      </w:pPr>
      <w:r w:rsidRPr="00682052">
        <w:t xml:space="preserve">Skúšaný subjekt: </w:t>
      </w:r>
      <w:r w:rsidRPr="00682052">
        <w:tab/>
      </w:r>
    </w:p>
    <w:p w14:paraId="5D933F77" w14:textId="0980B957" w:rsidR="0017241E" w:rsidRPr="0085250A" w:rsidRDefault="0017241E" w:rsidP="006440D8">
      <w:pPr>
        <w:pStyle w:val="Cislo2"/>
      </w:pPr>
      <w:r w:rsidRPr="0085250A">
        <w:t>PPS</w:t>
      </w:r>
      <w:r w:rsidR="00057618">
        <w:t>,</w:t>
      </w:r>
    </w:p>
    <w:p w14:paraId="02B99F82" w14:textId="60DCBFA4" w:rsidR="0017241E" w:rsidRPr="003C0F2E" w:rsidRDefault="00F33B98" w:rsidP="006440D8">
      <w:pPr>
        <w:pStyle w:val="Cislo2"/>
      </w:pPr>
      <w:r>
        <w:t>O</w:t>
      </w:r>
      <w:r w:rsidR="0040649A">
        <w:t>rganizátor krátkodobého trhu s</w:t>
      </w:r>
      <w:r>
        <w:t> </w:t>
      </w:r>
      <w:r w:rsidR="0040649A">
        <w:t>elektrinou</w:t>
      </w:r>
      <w:r>
        <w:t xml:space="preserve"> (ďalej len „OKTE“)</w:t>
      </w:r>
      <w:r w:rsidR="00057618">
        <w:t>,</w:t>
      </w:r>
    </w:p>
    <w:p w14:paraId="02CE231B" w14:textId="22FF9CE9" w:rsidR="0017241E" w:rsidRPr="003C0F2E" w:rsidRDefault="00386B0A" w:rsidP="006440D8">
      <w:pPr>
        <w:pStyle w:val="Cislo2"/>
      </w:pPr>
      <w:r>
        <w:t>Ministerstvo hospodárstva S</w:t>
      </w:r>
      <w:r w:rsidR="0040649A">
        <w:t>lovenskej republiky</w:t>
      </w:r>
      <w:r w:rsidR="00057618">
        <w:t>,</w:t>
      </w:r>
    </w:p>
    <w:p w14:paraId="48B89ED7" w14:textId="36D8DA8D" w:rsidR="0017241E" w:rsidRPr="003C0F2E" w:rsidRDefault="0017241E" w:rsidP="006440D8">
      <w:pPr>
        <w:pStyle w:val="Cislo2"/>
      </w:pPr>
      <w:r w:rsidRPr="003C0F2E">
        <w:t>PDS</w:t>
      </w:r>
      <w:r w:rsidR="00057618">
        <w:t>,</w:t>
      </w:r>
    </w:p>
    <w:p w14:paraId="2804ED2B" w14:textId="37A3DBB9" w:rsidR="0017241E" w:rsidRPr="003C0F2E" w:rsidRDefault="0017241E" w:rsidP="006440D8">
      <w:pPr>
        <w:pStyle w:val="Cislo2"/>
      </w:pPr>
      <w:r w:rsidRPr="003C0F2E">
        <w:t>V</w:t>
      </w:r>
      <w:r w:rsidR="00386B0A">
        <w:t>PS</w:t>
      </w:r>
      <w:r w:rsidR="00057618">
        <w:t>,</w:t>
      </w:r>
    </w:p>
    <w:p w14:paraId="1F0D43EF" w14:textId="2B0191D4" w:rsidR="00933A3D" w:rsidRPr="00682052" w:rsidRDefault="00933A3D" w:rsidP="006440D8">
      <w:pPr>
        <w:pStyle w:val="Cislo2"/>
      </w:pPr>
      <w:r w:rsidRPr="00682052">
        <w:t>vybran</w:t>
      </w:r>
      <w:r w:rsidR="00061C46">
        <w:t>í</w:t>
      </w:r>
      <w:r w:rsidRPr="00682052">
        <w:t xml:space="preserve"> účastníci trhu s</w:t>
      </w:r>
      <w:r w:rsidR="00057618">
        <w:t> </w:t>
      </w:r>
      <w:r w:rsidRPr="00682052">
        <w:t>elektrinou</w:t>
      </w:r>
      <w:r w:rsidR="00057618">
        <w:t>.</w:t>
      </w:r>
    </w:p>
    <w:p w14:paraId="2E1FEB4D" w14:textId="77777777" w:rsidR="0017241E" w:rsidRDefault="0017241E" w:rsidP="00682052">
      <w:pPr>
        <w:pStyle w:val="Cislo2"/>
        <w:numPr>
          <w:ilvl w:val="0"/>
          <w:numId w:val="0"/>
        </w:numPr>
        <w:ind w:left="851"/>
      </w:pPr>
    </w:p>
    <w:p w14:paraId="2DAD3E38" w14:textId="77777777" w:rsidR="0017241E" w:rsidRPr="0085250A" w:rsidRDefault="00933A3D" w:rsidP="006440D8">
      <w:pPr>
        <w:pStyle w:val="Cislo1"/>
      </w:pPr>
      <w:r w:rsidRPr="00682052">
        <w:t>S</w:t>
      </w:r>
      <w:r w:rsidR="0017241E" w:rsidRPr="0085250A">
        <w:t>kúšané zariadenia:</w:t>
      </w:r>
    </w:p>
    <w:p w14:paraId="0905D292" w14:textId="0C49FD3B" w:rsidR="0017241E" w:rsidRPr="003C0F2E" w:rsidRDefault="007C7233" w:rsidP="006440D8">
      <w:pPr>
        <w:pStyle w:val="Cislo2"/>
      </w:pPr>
      <w:r>
        <w:t>nástroje a zariadenia</w:t>
      </w:r>
      <w:r w:rsidR="0040649A">
        <w:t xml:space="preserve"> podieľajúce sa na zabezpečení vyhlásenia </w:t>
      </w:r>
      <w:r w:rsidR="008A4189">
        <w:t xml:space="preserve">a odvolania </w:t>
      </w:r>
      <w:r w:rsidR="0040649A">
        <w:t>Stavu núdze</w:t>
      </w:r>
      <w:r w:rsidR="00386B0A">
        <w:t xml:space="preserve"> v</w:t>
      </w:r>
      <w:r w:rsidR="006D5D6B">
        <w:t> </w:t>
      </w:r>
      <w:r w:rsidR="00386B0A">
        <w:t>elektroenergetike</w:t>
      </w:r>
      <w:r w:rsidR="0040649A">
        <w:t xml:space="preserve"> a</w:t>
      </w:r>
      <w:r w:rsidR="00F33B98">
        <w:t> obchodovania s</w:t>
      </w:r>
      <w:r>
        <w:t> </w:t>
      </w:r>
      <w:r w:rsidR="00994DBD">
        <w:t>elektrinou</w:t>
      </w:r>
      <w:r>
        <w:t>,</w:t>
      </w:r>
    </w:p>
    <w:p w14:paraId="5B62D273" w14:textId="6637882A" w:rsidR="0017241E" w:rsidRPr="003C0F2E" w:rsidRDefault="0017241E" w:rsidP="006440D8">
      <w:pPr>
        <w:pStyle w:val="Cislo2"/>
      </w:pPr>
      <w:r w:rsidRPr="003C0F2E">
        <w:t>komunikačné zariadenia</w:t>
      </w:r>
      <w:r w:rsidR="00057618">
        <w:t>,</w:t>
      </w:r>
    </w:p>
    <w:p w14:paraId="5AF3DFCB" w14:textId="33DCF0B7" w:rsidR="00933A3D" w:rsidRPr="00682052" w:rsidRDefault="00057618" w:rsidP="006440D8">
      <w:pPr>
        <w:pStyle w:val="Cislo2"/>
      </w:pPr>
      <w:r>
        <w:t>interné postupy a</w:t>
      </w:r>
      <w:r w:rsidR="00F33B98">
        <w:t> </w:t>
      </w:r>
      <w:r w:rsidR="00933A3D" w:rsidRPr="00682052">
        <w:t>procesy</w:t>
      </w:r>
      <w:r w:rsidR="00F33B98">
        <w:t xml:space="preserve"> skúšaného subjektu</w:t>
      </w:r>
      <w:r w:rsidR="00933A3D" w:rsidRPr="00682052">
        <w:t xml:space="preserve">. </w:t>
      </w:r>
    </w:p>
    <w:p w14:paraId="42C114FF" w14:textId="77777777" w:rsidR="0017241E" w:rsidRDefault="0017241E" w:rsidP="00682052">
      <w:pPr>
        <w:pStyle w:val="Cislo2"/>
        <w:numPr>
          <w:ilvl w:val="0"/>
          <w:numId w:val="0"/>
        </w:numPr>
        <w:ind w:left="851"/>
      </w:pPr>
    </w:p>
    <w:p w14:paraId="044F5142" w14:textId="2FCA7D7B" w:rsidR="0017241E" w:rsidRDefault="007A272F" w:rsidP="003F4FA9">
      <w:pPr>
        <w:pStyle w:val="Cislo1"/>
      </w:pPr>
      <w:r>
        <w:lastRenderedPageBreak/>
        <w:t>S</w:t>
      </w:r>
      <w:r w:rsidR="00933A3D" w:rsidRPr="00682052">
        <w:t>kúšani</w:t>
      </w:r>
      <w:r>
        <w:t>e</w:t>
      </w:r>
      <w:r w:rsidR="00377B5A">
        <w:t xml:space="preserve"> je zabezpečen</w:t>
      </w:r>
      <w:r>
        <w:t>é</w:t>
      </w:r>
      <w:r w:rsidR="00377B5A">
        <w:t xml:space="preserve"> simulačným vyhlásením </w:t>
      </w:r>
      <w:r w:rsidR="00377B5A" w:rsidRPr="00682052">
        <w:t>stavu núdze</w:t>
      </w:r>
      <w:r w:rsidR="00386B0A">
        <w:t xml:space="preserve"> v</w:t>
      </w:r>
      <w:r w:rsidR="006D5D6B">
        <w:t> </w:t>
      </w:r>
      <w:r w:rsidR="00386B0A">
        <w:t>elektroenergetike</w:t>
      </w:r>
      <w:r w:rsidR="00377B5A" w:rsidRPr="00682052">
        <w:t>, preskúman</w:t>
      </w:r>
      <w:r w:rsidR="00377B5A">
        <w:t>ím</w:t>
      </w:r>
      <w:r w:rsidR="00377B5A" w:rsidRPr="00682052">
        <w:t xml:space="preserve"> procesov vyhlásenia a </w:t>
      </w:r>
      <w:r w:rsidR="00012355">
        <w:t>odvolania</w:t>
      </w:r>
      <w:r w:rsidR="00377B5A" w:rsidRPr="00682052">
        <w:t xml:space="preserve"> stavu núdze</w:t>
      </w:r>
      <w:r w:rsidR="00386B0A">
        <w:t xml:space="preserve"> v</w:t>
      </w:r>
      <w:r w:rsidR="006D5D6B">
        <w:t> </w:t>
      </w:r>
      <w:r w:rsidR="00386B0A">
        <w:t>elektroenergetike</w:t>
      </w:r>
      <w:r w:rsidR="00377B5A" w:rsidRPr="00682052">
        <w:t xml:space="preserve"> (celej ES SR alebo len jej časti) a činnosti s tým súvisiacimi</w:t>
      </w:r>
      <w:r w:rsidR="00377B5A">
        <w:t>.</w:t>
      </w:r>
      <w:r w:rsidR="00933A3D" w:rsidRPr="00682052">
        <w:tab/>
      </w:r>
    </w:p>
    <w:p w14:paraId="68236475" w14:textId="77777777" w:rsidR="0017241E" w:rsidRPr="00682052" w:rsidRDefault="0017241E" w:rsidP="00682052">
      <w:pPr>
        <w:pStyle w:val="Cislo3"/>
        <w:numPr>
          <w:ilvl w:val="0"/>
          <w:numId w:val="0"/>
        </w:numPr>
      </w:pPr>
    </w:p>
    <w:p w14:paraId="30D1C1A9" w14:textId="18B6FA55" w:rsidR="0017241E" w:rsidRDefault="00933A3D" w:rsidP="006440D8">
      <w:pPr>
        <w:pStyle w:val="Cislo1"/>
      </w:pPr>
      <w:r w:rsidRPr="00682052">
        <w:t>Perióda skúšania</w:t>
      </w:r>
      <w:r w:rsidR="00C92D88">
        <w:t xml:space="preserve"> je raz za 5 rokov.</w:t>
      </w:r>
      <w:r w:rsidRPr="00682052">
        <w:tab/>
      </w:r>
    </w:p>
    <w:p w14:paraId="50BE9DC1" w14:textId="77777777" w:rsidR="0017241E" w:rsidRPr="00682052" w:rsidRDefault="0017241E" w:rsidP="00682052">
      <w:pPr>
        <w:pStyle w:val="Cislo3"/>
        <w:numPr>
          <w:ilvl w:val="0"/>
          <w:numId w:val="0"/>
        </w:numPr>
      </w:pPr>
    </w:p>
    <w:p w14:paraId="704DAB61" w14:textId="3C76E070" w:rsidR="0017241E" w:rsidRPr="0085250A" w:rsidRDefault="0017241E" w:rsidP="006440D8">
      <w:pPr>
        <w:pStyle w:val="Cislo1"/>
      </w:pPr>
      <w:r w:rsidRPr="0085250A">
        <w:t>Zodpovedný za vykonanie</w:t>
      </w:r>
      <w:r w:rsidR="006440D8">
        <w:t xml:space="preserve"> je </w:t>
      </w:r>
      <w:r w:rsidR="006440D8" w:rsidRPr="00682052">
        <w:t>prevádzkovateľ zariadenia a</w:t>
      </w:r>
      <w:r w:rsidR="006440D8">
        <w:t xml:space="preserve"> subjekt </w:t>
      </w:r>
      <w:r w:rsidR="006440D8" w:rsidRPr="00682052">
        <w:t>zodpovedný za</w:t>
      </w:r>
      <w:r w:rsidR="006D5D6B">
        <w:t> </w:t>
      </w:r>
      <w:r w:rsidR="006440D8">
        <w:t xml:space="preserve">postupy a </w:t>
      </w:r>
      <w:r w:rsidR="006440D8" w:rsidRPr="00682052">
        <w:t>procesy</w:t>
      </w:r>
      <w:r w:rsidR="006440D8">
        <w:t>.</w:t>
      </w:r>
    </w:p>
    <w:p w14:paraId="0CC5A9F1" w14:textId="77777777" w:rsidR="0017241E" w:rsidRDefault="0017241E" w:rsidP="00AC650B"/>
    <w:p w14:paraId="378C906B" w14:textId="718D96F4" w:rsidR="0017241E" w:rsidRDefault="0017241E" w:rsidP="00E17A53">
      <w:pPr>
        <w:pStyle w:val="Nadpis1"/>
      </w:pPr>
      <w:r>
        <w:t>Presun z hlavného na záložný dispečing</w:t>
      </w:r>
      <w:r w:rsidR="00F33B98">
        <w:t xml:space="preserve"> PPS</w:t>
      </w:r>
    </w:p>
    <w:p w14:paraId="626FD478" w14:textId="7F84A3D6" w:rsidR="0017241E" w:rsidRDefault="006440D8" w:rsidP="00BA1E6B">
      <w:pPr>
        <w:pStyle w:val="Cislo1"/>
        <w:numPr>
          <w:ilvl w:val="0"/>
          <w:numId w:val="68"/>
        </w:numPr>
      </w:pPr>
      <w:r w:rsidRPr="002719E7">
        <w:t xml:space="preserve">Cieľom skúšky </w:t>
      </w:r>
      <w:r>
        <w:t xml:space="preserve">je overenie </w:t>
      </w:r>
      <w:r w:rsidR="0017241E">
        <w:t>postupov presunu dispečerov z hlavného dispečingu PPS na záložný dispečing PPS.</w:t>
      </w:r>
    </w:p>
    <w:p w14:paraId="0E168D60" w14:textId="77777777" w:rsidR="0017241E" w:rsidRDefault="0017241E" w:rsidP="00682052">
      <w:pPr>
        <w:pStyle w:val="Cislo2"/>
        <w:numPr>
          <w:ilvl w:val="0"/>
          <w:numId w:val="0"/>
        </w:numPr>
        <w:ind w:left="851"/>
      </w:pPr>
    </w:p>
    <w:p w14:paraId="0F685BAE" w14:textId="0E7D788D" w:rsidR="0017241E" w:rsidRDefault="0017241E" w:rsidP="00945685">
      <w:pPr>
        <w:pStyle w:val="Cislo1"/>
      </w:pPr>
      <w:r>
        <w:t>Skúšaný</w:t>
      </w:r>
      <w:r w:rsidR="00963582">
        <w:t>m</w:t>
      </w:r>
      <w:r>
        <w:t xml:space="preserve"> subjekt</w:t>
      </w:r>
      <w:r w:rsidR="00963582">
        <w:t>om</w:t>
      </w:r>
      <w:r w:rsidR="00386B0A">
        <w:t xml:space="preserve"> je </w:t>
      </w:r>
      <w:r>
        <w:t>PPS</w:t>
      </w:r>
      <w:r w:rsidR="00057618">
        <w:t>.</w:t>
      </w:r>
    </w:p>
    <w:p w14:paraId="756F77D3" w14:textId="77777777" w:rsidR="0017241E" w:rsidRDefault="0017241E" w:rsidP="00682052">
      <w:pPr>
        <w:pStyle w:val="Cislo2"/>
        <w:numPr>
          <w:ilvl w:val="0"/>
          <w:numId w:val="0"/>
        </w:numPr>
        <w:ind w:left="851"/>
      </w:pPr>
    </w:p>
    <w:p w14:paraId="6355EB5F" w14:textId="508EE7E7" w:rsidR="0017241E" w:rsidRDefault="00A10629" w:rsidP="00D2783A">
      <w:pPr>
        <w:pStyle w:val="Cislo1"/>
      </w:pPr>
      <w:r w:rsidRPr="002719E7">
        <w:t>Skúš</w:t>
      </w:r>
      <w:r>
        <w:t xml:space="preserve">ke podlieha </w:t>
      </w:r>
      <w:r w:rsidRPr="00AA75CF">
        <w:t>celý reťazec zariadení</w:t>
      </w:r>
      <w:r>
        <w:t xml:space="preserve"> a procesov</w:t>
      </w:r>
      <w:r w:rsidRPr="00AA75CF">
        <w:t xml:space="preserve"> </w:t>
      </w:r>
      <w:r w:rsidRPr="00682052">
        <w:t>podieľajúcich</w:t>
      </w:r>
      <w:r w:rsidRPr="002719E7" w:rsidDel="00A10629">
        <w:t xml:space="preserve"> </w:t>
      </w:r>
      <w:r w:rsidR="006440D8">
        <w:t>sa na</w:t>
      </w:r>
      <w:r w:rsidR="006D5D6B">
        <w:t> </w:t>
      </w:r>
      <w:r w:rsidR="006440D8">
        <w:t>vykonaní opatrenia.</w:t>
      </w:r>
    </w:p>
    <w:p w14:paraId="2355D762" w14:textId="77777777" w:rsidR="0017241E" w:rsidRDefault="0017241E" w:rsidP="00682052">
      <w:pPr>
        <w:pStyle w:val="Cislo2"/>
        <w:numPr>
          <w:ilvl w:val="0"/>
          <w:numId w:val="0"/>
        </w:numPr>
        <w:ind w:left="851"/>
      </w:pPr>
    </w:p>
    <w:p w14:paraId="2F3484AC" w14:textId="266193A2" w:rsidR="0017241E" w:rsidRDefault="007A272F" w:rsidP="00D2783A">
      <w:pPr>
        <w:pStyle w:val="Cislo1"/>
      </w:pPr>
      <w:r>
        <w:t>S</w:t>
      </w:r>
      <w:r w:rsidR="0017241E">
        <w:t>kúšani</w:t>
      </w:r>
      <w:r>
        <w:t>e</w:t>
      </w:r>
      <w:r w:rsidR="005D14EA">
        <w:t xml:space="preserve"> je realizovan</w:t>
      </w:r>
      <w:r>
        <w:t>é</w:t>
      </w:r>
      <w:r w:rsidR="005D14EA">
        <w:t xml:space="preserve"> fyzickým presunom dispečerov z hlavného na</w:t>
      </w:r>
      <w:r w:rsidR="006D5D6B">
        <w:t> </w:t>
      </w:r>
      <w:r w:rsidR="005D14EA">
        <w:t>záložný dispečing PPS.</w:t>
      </w:r>
    </w:p>
    <w:p w14:paraId="778A2247" w14:textId="0B544ABE" w:rsidR="0017241E" w:rsidRDefault="0017241E" w:rsidP="00682052">
      <w:pPr>
        <w:pStyle w:val="Cislo2"/>
        <w:numPr>
          <w:ilvl w:val="0"/>
          <w:numId w:val="0"/>
        </w:numPr>
        <w:ind w:left="851"/>
      </w:pPr>
    </w:p>
    <w:p w14:paraId="27060E5B" w14:textId="18EE5882" w:rsidR="0017241E" w:rsidRDefault="0017241E" w:rsidP="00D2783A">
      <w:pPr>
        <w:pStyle w:val="Cislo1"/>
      </w:pPr>
      <w:r>
        <w:t>Perióda skúšania</w:t>
      </w:r>
      <w:r w:rsidR="00C92D88">
        <w:t xml:space="preserve"> je raz za rok.</w:t>
      </w:r>
    </w:p>
    <w:p w14:paraId="21584415" w14:textId="77777777" w:rsidR="0017241E" w:rsidRDefault="0017241E" w:rsidP="00682052">
      <w:pPr>
        <w:pStyle w:val="Cislo2"/>
        <w:numPr>
          <w:ilvl w:val="0"/>
          <w:numId w:val="0"/>
        </w:numPr>
      </w:pPr>
    </w:p>
    <w:p w14:paraId="60F9DA6A" w14:textId="4AC24B8A" w:rsidR="0017241E" w:rsidRDefault="00BA1E6B" w:rsidP="00D2783A">
      <w:pPr>
        <w:pStyle w:val="Cislo1"/>
      </w:pPr>
      <w:r w:rsidRPr="002719E7">
        <w:t>Zodpovedný za vykonanie</w:t>
      </w:r>
      <w:r>
        <w:t xml:space="preserve"> je PPS.</w:t>
      </w:r>
    </w:p>
    <w:p w14:paraId="2D377189" w14:textId="77777777" w:rsidR="0017241E" w:rsidRDefault="0017241E" w:rsidP="00AC650B"/>
    <w:p w14:paraId="5C983458" w14:textId="2338436E" w:rsidR="0017241E" w:rsidRDefault="0017241E" w:rsidP="00E17A53">
      <w:pPr>
        <w:pStyle w:val="Nadpis1"/>
      </w:pPr>
      <w:r>
        <w:t xml:space="preserve">Preskúmanie </w:t>
      </w:r>
      <w:r w:rsidR="00F33B98">
        <w:t>P</w:t>
      </w:r>
      <w:r>
        <w:t>lánu obrany</w:t>
      </w:r>
    </w:p>
    <w:p w14:paraId="30B63A89" w14:textId="6C2F0F07" w:rsidR="0017241E" w:rsidRDefault="00BA1E6B" w:rsidP="00BA1E6B">
      <w:pPr>
        <w:pStyle w:val="Cislo1"/>
        <w:numPr>
          <w:ilvl w:val="0"/>
          <w:numId w:val="69"/>
        </w:numPr>
      </w:pPr>
      <w:r w:rsidRPr="002719E7">
        <w:t xml:space="preserve">Cieľom skúšky </w:t>
      </w:r>
      <w:r>
        <w:t>je s</w:t>
      </w:r>
      <w:r w:rsidR="0017241E">
        <w:t>imulačné preskúmanie a posúd</w:t>
      </w:r>
      <w:r w:rsidR="00DE216E">
        <w:t>enie dostatočnosti Plánu obrany.</w:t>
      </w:r>
    </w:p>
    <w:p w14:paraId="59F0575C" w14:textId="6D6CBF26" w:rsidR="0017241E" w:rsidRDefault="0017241E" w:rsidP="000A5C54">
      <w:pPr>
        <w:pStyle w:val="Cislo1"/>
        <w:numPr>
          <w:ilvl w:val="0"/>
          <w:numId w:val="0"/>
        </w:numPr>
        <w:ind w:left="567"/>
      </w:pPr>
    </w:p>
    <w:p w14:paraId="74544A19" w14:textId="5B70B931" w:rsidR="0017241E" w:rsidRDefault="00386B0A" w:rsidP="00945685">
      <w:pPr>
        <w:pStyle w:val="Cislo1"/>
      </w:pPr>
      <w:r>
        <w:t>Skúšaný</w:t>
      </w:r>
      <w:r w:rsidR="00963582">
        <w:t>m</w:t>
      </w:r>
      <w:r>
        <w:t xml:space="preserve"> subjekt</w:t>
      </w:r>
      <w:r w:rsidR="00963582">
        <w:t>om</w:t>
      </w:r>
      <w:r>
        <w:t xml:space="preserve"> je </w:t>
      </w:r>
      <w:r w:rsidR="0017241E">
        <w:t>PPS</w:t>
      </w:r>
      <w:r w:rsidR="00057618">
        <w:t>.</w:t>
      </w:r>
    </w:p>
    <w:p w14:paraId="32B5B8DA" w14:textId="77777777" w:rsidR="0085250A" w:rsidRDefault="0085250A" w:rsidP="00682052">
      <w:pPr>
        <w:pStyle w:val="Cislo2"/>
        <w:numPr>
          <w:ilvl w:val="0"/>
          <w:numId w:val="0"/>
        </w:numPr>
        <w:ind w:left="851" w:hanging="284"/>
      </w:pPr>
    </w:p>
    <w:p w14:paraId="60AB8D94" w14:textId="42AD6430" w:rsidR="0017241E" w:rsidRDefault="00386B0A" w:rsidP="00945685">
      <w:pPr>
        <w:pStyle w:val="Cislo1"/>
      </w:pPr>
      <w:r>
        <w:t xml:space="preserve">Skúšané zariadenia sú opatrenia a postupy </w:t>
      </w:r>
      <w:r w:rsidR="00057618">
        <w:t>P</w:t>
      </w:r>
      <w:r w:rsidR="0017241E">
        <w:t>lán</w:t>
      </w:r>
      <w:r>
        <w:t>u</w:t>
      </w:r>
      <w:r w:rsidR="0017241E">
        <w:t xml:space="preserve"> obrany</w:t>
      </w:r>
      <w:r w:rsidR="00057618">
        <w:t>.</w:t>
      </w:r>
      <w:r w:rsidR="0017241E">
        <w:t xml:space="preserve"> </w:t>
      </w:r>
    </w:p>
    <w:p w14:paraId="00814FDA" w14:textId="77777777" w:rsidR="0085250A" w:rsidRDefault="0085250A" w:rsidP="00682052">
      <w:pPr>
        <w:pStyle w:val="Cislo2"/>
        <w:numPr>
          <w:ilvl w:val="0"/>
          <w:numId w:val="0"/>
        </w:numPr>
        <w:ind w:left="851"/>
      </w:pPr>
    </w:p>
    <w:p w14:paraId="725D1208" w14:textId="65476108" w:rsidR="0085250A" w:rsidRDefault="007A272F" w:rsidP="00BA1E6B">
      <w:pPr>
        <w:pStyle w:val="Cislo1"/>
      </w:pPr>
      <w:r>
        <w:t>S</w:t>
      </w:r>
      <w:r w:rsidR="0085250A">
        <w:t>kúšani</w:t>
      </w:r>
      <w:r>
        <w:t>e</w:t>
      </w:r>
      <w:r w:rsidR="005D14EA">
        <w:t xml:space="preserve"> je zabezpečen</w:t>
      </w:r>
      <w:r>
        <w:t>é</w:t>
      </w:r>
      <w:r w:rsidR="005D14EA">
        <w:t xml:space="preserve"> simulačným preskúmaním a posúdením dostatočnosti Plánu obrany</w:t>
      </w:r>
      <w:r w:rsidR="00D63908">
        <w:t>.</w:t>
      </w:r>
    </w:p>
    <w:p w14:paraId="7BE10AB3" w14:textId="77777777" w:rsidR="0085250A" w:rsidRDefault="0085250A" w:rsidP="00682052">
      <w:pPr>
        <w:pStyle w:val="Cislo2"/>
        <w:numPr>
          <w:ilvl w:val="0"/>
          <w:numId w:val="0"/>
        </w:numPr>
        <w:ind w:left="851"/>
      </w:pPr>
    </w:p>
    <w:p w14:paraId="1FCEB69A" w14:textId="373D501F" w:rsidR="0085250A" w:rsidRDefault="0085250A" w:rsidP="00BA1E6B">
      <w:pPr>
        <w:pStyle w:val="Cislo1"/>
      </w:pPr>
      <w:r>
        <w:t>Perióda skúšania</w:t>
      </w:r>
      <w:r w:rsidR="00C92D88">
        <w:t xml:space="preserve"> je raz za 5 rokov, príp. pred akoukoľvek zásadnou zmenou topológie.</w:t>
      </w:r>
    </w:p>
    <w:p w14:paraId="03647130" w14:textId="77777777" w:rsidR="0085250A" w:rsidRDefault="0085250A" w:rsidP="00682052">
      <w:pPr>
        <w:pStyle w:val="Cislo2"/>
        <w:numPr>
          <w:ilvl w:val="0"/>
          <w:numId w:val="0"/>
        </w:numPr>
        <w:ind w:left="851"/>
      </w:pPr>
    </w:p>
    <w:p w14:paraId="632428CD" w14:textId="7653C6D6" w:rsidR="0085250A" w:rsidRDefault="0085250A" w:rsidP="00BA1E6B">
      <w:pPr>
        <w:pStyle w:val="Cislo1"/>
      </w:pPr>
      <w:r>
        <w:t>Zodpovedný za vykonanie</w:t>
      </w:r>
      <w:r w:rsidR="00BA1E6B">
        <w:t xml:space="preserve"> je PPS</w:t>
      </w:r>
      <w:r w:rsidR="00D63908">
        <w:t>.</w:t>
      </w:r>
    </w:p>
    <w:p w14:paraId="3F56FCB4" w14:textId="2CF3E015" w:rsidR="0085250A" w:rsidRDefault="0085250A" w:rsidP="00AC650B"/>
    <w:p w14:paraId="7A7B98D1" w14:textId="43ACD249" w:rsidR="0017241E" w:rsidRDefault="0017241E" w:rsidP="00E17A53">
      <w:pPr>
        <w:pStyle w:val="Nadpis1"/>
      </w:pPr>
      <w:r>
        <w:t>Preskúmanie Plánu obnovy</w:t>
      </w:r>
    </w:p>
    <w:p w14:paraId="6129B632" w14:textId="5E95672F" w:rsidR="0017241E" w:rsidRDefault="00BA1E6B" w:rsidP="00BA1E6B">
      <w:pPr>
        <w:pStyle w:val="Cislo1"/>
        <w:numPr>
          <w:ilvl w:val="0"/>
          <w:numId w:val="70"/>
        </w:numPr>
      </w:pPr>
      <w:r w:rsidRPr="002719E7">
        <w:t xml:space="preserve">Cieľom skúšky </w:t>
      </w:r>
      <w:r>
        <w:t>je s</w:t>
      </w:r>
      <w:r w:rsidR="0017241E">
        <w:t>imulačné preskúmanie a posúdenie do</w:t>
      </w:r>
      <w:r w:rsidR="0085250A">
        <w:t>statočnosti Plánu obnovy.</w:t>
      </w:r>
    </w:p>
    <w:p w14:paraId="580C02E6" w14:textId="77777777" w:rsidR="0085250A" w:rsidRDefault="0085250A" w:rsidP="00682052">
      <w:pPr>
        <w:pStyle w:val="Cislo2"/>
        <w:numPr>
          <w:ilvl w:val="0"/>
          <w:numId w:val="0"/>
        </w:numPr>
        <w:ind w:left="851"/>
      </w:pPr>
    </w:p>
    <w:p w14:paraId="48AF84F2" w14:textId="2082F7FF" w:rsidR="00386B0A" w:rsidRDefault="00386B0A" w:rsidP="00386B0A">
      <w:pPr>
        <w:pStyle w:val="Cislo1"/>
      </w:pPr>
      <w:r>
        <w:t>Skúšaný</w:t>
      </w:r>
      <w:r w:rsidR="00963582">
        <w:t>m</w:t>
      </w:r>
      <w:r>
        <w:t xml:space="preserve"> subjekt</w:t>
      </w:r>
      <w:r w:rsidR="00963582">
        <w:t>om</w:t>
      </w:r>
      <w:r>
        <w:t xml:space="preserve"> je PPS.</w:t>
      </w:r>
    </w:p>
    <w:p w14:paraId="108C0086" w14:textId="77777777" w:rsidR="00386B0A" w:rsidRDefault="00386B0A" w:rsidP="00386B0A">
      <w:pPr>
        <w:pStyle w:val="Cislo2"/>
        <w:numPr>
          <w:ilvl w:val="0"/>
          <w:numId w:val="0"/>
        </w:numPr>
        <w:ind w:left="851" w:hanging="284"/>
      </w:pPr>
    </w:p>
    <w:p w14:paraId="65FCC887" w14:textId="088DF092" w:rsidR="00386B0A" w:rsidRDefault="00386B0A" w:rsidP="00386B0A">
      <w:pPr>
        <w:pStyle w:val="Cislo1"/>
      </w:pPr>
      <w:r>
        <w:t xml:space="preserve">Skúšané zariadenia sú opatrenia a postupy Plánu obnovy. </w:t>
      </w:r>
    </w:p>
    <w:p w14:paraId="5623ED2D" w14:textId="77777777" w:rsidR="0085250A" w:rsidRDefault="0085250A" w:rsidP="00682052">
      <w:pPr>
        <w:pStyle w:val="Cislo2"/>
        <w:numPr>
          <w:ilvl w:val="0"/>
          <w:numId w:val="0"/>
        </w:numPr>
        <w:ind w:left="851"/>
      </w:pPr>
    </w:p>
    <w:p w14:paraId="20AD2F20" w14:textId="1C3953D4" w:rsidR="0085250A" w:rsidRDefault="007A272F" w:rsidP="00BA1E6B">
      <w:pPr>
        <w:pStyle w:val="Cislo1"/>
      </w:pPr>
      <w:r>
        <w:t>S</w:t>
      </w:r>
      <w:r w:rsidR="005D14EA">
        <w:t>kúšani</w:t>
      </w:r>
      <w:r>
        <w:t>e</w:t>
      </w:r>
      <w:r w:rsidR="005D14EA">
        <w:t xml:space="preserve"> je zabezpečen</w:t>
      </w:r>
      <w:r>
        <w:t>é</w:t>
      </w:r>
      <w:r w:rsidR="005D14EA">
        <w:t xml:space="preserve"> simulačným preskúmaním a posúdením dostatočnosti Plánu obnovy</w:t>
      </w:r>
      <w:r w:rsidR="00D63908">
        <w:t>.</w:t>
      </w:r>
    </w:p>
    <w:p w14:paraId="2422730A" w14:textId="77777777" w:rsidR="0085250A" w:rsidRDefault="0085250A" w:rsidP="00682052">
      <w:pPr>
        <w:pStyle w:val="Cislo2"/>
        <w:numPr>
          <w:ilvl w:val="0"/>
          <w:numId w:val="0"/>
        </w:numPr>
        <w:ind w:left="851"/>
      </w:pPr>
    </w:p>
    <w:p w14:paraId="265CEEBC" w14:textId="33BC0141" w:rsidR="0085250A" w:rsidRDefault="0085250A" w:rsidP="00BA1E6B">
      <w:pPr>
        <w:pStyle w:val="Cislo1"/>
      </w:pPr>
      <w:r>
        <w:t>Perióda skúšania</w:t>
      </w:r>
      <w:r w:rsidR="00C92D88">
        <w:t xml:space="preserve"> je raz za 5 rokov, príp. pred akoukoľvek zásadnou zmenou topológie.</w:t>
      </w:r>
    </w:p>
    <w:p w14:paraId="1BE425EB" w14:textId="77777777" w:rsidR="0085250A" w:rsidRDefault="0085250A" w:rsidP="00682052">
      <w:pPr>
        <w:pStyle w:val="Cislo2"/>
        <w:numPr>
          <w:ilvl w:val="0"/>
          <w:numId w:val="0"/>
        </w:numPr>
        <w:ind w:left="851"/>
      </w:pPr>
    </w:p>
    <w:p w14:paraId="0D669018" w14:textId="2327F9F9" w:rsidR="0085250A" w:rsidRDefault="0085250A" w:rsidP="00BA1E6B">
      <w:pPr>
        <w:pStyle w:val="Cislo1"/>
      </w:pPr>
      <w:r>
        <w:t>Zodpovedný za vykonanie</w:t>
      </w:r>
      <w:r w:rsidR="00BA1E6B">
        <w:t xml:space="preserve"> je PPS</w:t>
      </w:r>
      <w:r w:rsidR="00D63908">
        <w:t>.</w:t>
      </w:r>
    </w:p>
    <w:p w14:paraId="0299960B" w14:textId="77777777" w:rsidR="0085250A" w:rsidRDefault="0085250A" w:rsidP="00AC650B"/>
    <w:p w14:paraId="0E0F8F6B" w14:textId="37310AD6" w:rsidR="0017241E" w:rsidRDefault="0017241E" w:rsidP="00E17A53">
      <w:pPr>
        <w:pStyle w:val="Nadpis1"/>
      </w:pPr>
      <w:r>
        <w:t>Pozastavenie a obnovenie trhových činností</w:t>
      </w:r>
    </w:p>
    <w:p w14:paraId="733F1857" w14:textId="5A2C53A1" w:rsidR="0017241E" w:rsidRDefault="00BA1E6B" w:rsidP="00BA1E6B">
      <w:pPr>
        <w:pStyle w:val="Cislo1"/>
        <w:numPr>
          <w:ilvl w:val="0"/>
          <w:numId w:val="71"/>
        </w:numPr>
      </w:pPr>
      <w:r w:rsidRPr="002719E7">
        <w:t xml:space="preserve">Cieľom skúšky </w:t>
      </w:r>
      <w:r>
        <w:t>je o</w:t>
      </w:r>
      <w:r w:rsidR="0017241E">
        <w:t>verenie postupov a procesov zabezpečujúcich prevádzkovanie trhových činností, ich schopnosť pozastavenia a opätovného obnovenie.</w:t>
      </w:r>
    </w:p>
    <w:p w14:paraId="5695C973" w14:textId="77777777" w:rsidR="0017241E" w:rsidRDefault="0017241E" w:rsidP="00682052">
      <w:pPr>
        <w:pStyle w:val="Cislo2"/>
        <w:numPr>
          <w:ilvl w:val="0"/>
          <w:numId w:val="0"/>
        </w:numPr>
        <w:ind w:left="851"/>
      </w:pPr>
    </w:p>
    <w:p w14:paraId="6F4A3966" w14:textId="7CF36552" w:rsidR="0085250A" w:rsidRDefault="0017241E" w:rsidP="00BA1E6B">
      <w:pPr>
        <w:pStyle w:val="Cislo1"/>
      </w:pPr>
      <w:r>
        <w:t xml:space="preserve">Skúšaný subjekt: </w:t>
      </w:r>
      <w:r>
        <w:tab/>
      </w:r>
    </w:p>
    <w:p w14:paraId="329E70B3" w14:textId="68B980CC" w:rsidR="0085250A" w:rsidRDefault="0085250A" w:rsidP="00BA1E6B">
      <w:pPr>
        <w:pStyle w:val="Cislo2"/>
      </w:pPr>
      <w:r>
        <w:t>PPS</w:t>
      </w:r>
      <w:r w:rsidR="0099127D">
        <w:t>,</w:t>
      </w:r>
    </w:p>
    <w:p w14:paraId="3D22DF7E" w14:textId="2F8F03B4" w:rsidR="0085250A" w:rsidRDefault="0085250A" w:rsidP="00BA1E6B">
      <w:pPr>
        <w:pStyle w:val="Cislo2"/>
      </w:pPr>
      <w:r>
        <w:t>OKTE</w:t>
      </w:r>
      <w:r w:rsidR="0099127D">
        <w:t>,</w:t>
      </w:r>
    </w:p>
    <w:p w14:paraId="4B5E26C1" w14:textId="692574C3" w:rsidR="0017241E" w:rsidRDefault="0017241E" w:rsidP="00BA1E6B">
      <w:pPr>
        <w:pStyle w:val="Cislo2"/>
      </w:pPr>
      <w:r>
        <w:t>vybran</w:t>
      </w:r>
      <w:r w:rsidR="00061C46">
        <w:t>í</w:t>
      </w:r>
      <w:r>
        <w:t xml:space="preserve"> účastníci trhu s</w:t>
      </w:r>
      <w:r w:rsidR="0099127D">
        <w:t> </w:t>
      </w:r>
      <w:r>
        <w:t>elektrinou</w:t>
      </w:r>
      <w:r w:rsidR="0099127D">
        <w:t>.</w:t>
      </w:r>
    </w:p>
    <w:p w14:paraId="6A91BDD8" w14:textId="77777777" w:rsidR="0085250A" w:rsidRDefault="0085250A" w:rsidP="00682052">
      <w:pPr>
        <w:pStyle w:val="Cislo2"/>
        <w:numPr>
          <w:ilvl w:val="0"/>
          <w:numId w:val="0"/>
        </w:numPr>
        <w:ind w:left="851"/>
      </w:pPr>
    </w:p>
    <w:p w14:paraId="122C8DBE" w14:textId="77777777" w:rsidR="0085250A" w:rsidRDefault="0085250A" w:rsidP="00BA1E6B">
      <w:pPr>
        <w:pStyle w:val="Cislo1"/>
      </w:pPr>
      <w:r>
        <w:t>Skúšané zariadenia:</w:t>
      </w:r>
    </w:p>
    <w:p w14:paraId="13B7E9EC" w14:textId="13E2A859" w:rsidR="0085250A" w:rsidRDefault="00386B0A" w:rsidP="00BA1E6B">
      <w:pPr>
        <w:pStyle w:val="Cislo2"/>
      </w:pPr>
      <w:r>
        <w:t>Softvérové vybavenie</w:t>
      </w:r>
      <w:r w:rsidRPr="00D33231">
        <w:t xml:space="preserve"> </w:t>
      </w:r>
      <w:r>
        <w:t xml:space="preserve">subjektov </w:t>
      </w:r>
      <w:r w:rsidR="00F33B98">
        <w:t>podieľajúc</w:t>
      </w:r>
      <w:r>
        <w:t>e</w:t>
      </w:r>
      <w:r w:rsidR="00F33B98">
        <w:t xml:space="preserve"> sa na zabezpečení obchodovania s</w:t>
      </w:r>
      <w:r>
        <w:t> </w:t>
      </w:r>
      <w:r w:rsidR="00F33B98">
        <w:t>elektrinou</w:t>
      </w:r>
      <w:r>
        <w:t>.</w:t>
      </w:r>
      <w:r w:rsidR="0017241E">
        <w:t xml:space="preserve"> </w:t>
      </w:r>
    </w:p>
    <w:p w14:paraId="76019C1E" w14:textId="6E07D3E5" w:rsidR="0017241E" w:rsidRDefault="0099127D" w:rsidP="00BA1E6B">
      <w:pPr>
        <w:pStyle w:val="Cislo2"/>
      </w:pPr>
      <w:r>
        <w:t>P</w:t>
      </w:r>
      <w:r w:rsidR="0017241E">
        <w:t>rocesy</w:t>
      </w:r>
      <w:r w:rsidR="00F33B98">
        <w:t xml:space="preserve"> a postupy podieľajúce sa na pozastavení a obnovení trhových činností</w:t>
      </w:r>
      <w:r>
        <w:t>.</w:t>
      </w:r>
      <w:r w:rsidR="0017241E">
        <w:t xml:space="preserve"> </w:t>
      </w:r>
    </w:p>
    <w:p w14:paraId="2EA25F60" w14:textId="77777777" w:rsidR="0085250A" w:rsidRDefault="0085250A" w:rsidP="00682052">
      <w:pPr>
        <w:pStyle w:val="Cislo2"/>
        <w:numPr>
          <w:ilvl w:val="0"/>
          <w:numId w:val="0"/>
        </w:numPr>
        <w:ind w:left="851"/>
      </w:pPr>
    </w:p>
    <w:p w14:paraId="53716F9E" w14:textId="60958B85" w:rsidR="0085250A" w:rsidRDefault="007A272F" w:rsidP="00776C63">
      <w:pPr>
        <w:pStyle w:val="Cislo1"/>
      </w:pPr>
      <w:r>
        <w:t>S</w:t>
      </w:r>
      <w:r w:rsidR="0085250A">
        <w:t>kúšani</w:t>
      </w:r>
      <w:r>
        <w:t>e</w:t>
      </w:r>
      <w:r w:rsidR="005D14EA" w:rsidRPr="005D14EA">
        <w:t xml:space="preserve"> </w:t>
      </w:r>
      <w:r w:rsidR="005D14EA">
        <w:t>je zabezpečen</w:t>
      </w:r>
      <w:r>
        <w:t>é</w:t>
      </w:r>
      <w:r w:rsidR="005D14EA">
        <w:t xml:space="preserve"> simulačným preskúmaním procesov pozastavenia a obnovenia trhových činností a k tomu potrebných </w:t>
      </w:r>
      <w:r w:rsidR="00012355">
        <w:t xml:space="preserve">funkcionalít </w:t>
      </w:r>
      <w:r w:rsidR="005D14EA">
        <w:t>nástrojov a zariadení.</w:t>
      </w:r>
    </w:p>
    <w:p w14:paraId="2631AABC" w14:textId="77777777" w:rsidR="0085250A" w:rsidRDefault="0085250A" w:rsidP="00682052">
      <w:pPr>
        <w:pStyle w:val="Cislo2"/>
        <w:numPr>
          <w:ilvl w:val="0"/>
          <w:numId w:val="0"/>
        </w:numPr>
        <w:ind w:left="851"/>
      </w:pPr>
    </w:p>
    <w:p w14:paraId="3466EF9E" w14:textId="28FA5753" w:rsidR="0085250A" w:rsidRDefault="0017241E" w:rsidP="00776C63">
      <w:pPr>
        <w:pStyle w:val="Cislo1"/>
      </w:pPr>
      <w:r>
        <w:lastRenderedPageBreak/>
        <w:t>Perió</w:t>
      </w:r>
      <w:r w:rsidR="0085250A">
        <w:t>da skúšania</w:t>
      </w:r>
      <w:r w:rsidR="00C92D88">
        <w:t xml:space="preserve"> je raz za 5 rokov, príp. </w:t>
      </w:r>
      <w:r w:rsidR="00852B28">
        <w:t xml:space="preserve">pred </w:t>
      </w:r>
      <w:r w:rsidR="00C92D88">
        <w:t xml:space="preserve">akoukoľvek významnou zmenou </w:t>
      </w:r>
      <w:r w:rsidR="00386B0A">
        <w:t xml:space="preserve">skúšaných zariadení </w:t>
      </w:r>
      <w:r w:rsidR="00CE56CC">
        <w:t xml:space="preserve">podieľajúcich sa na vykonaní opatrenia </w:t>
      </w:r>
      <w:r w:rsidR="00386B0A">
        <w:t>definova</w:t>
      </w:r>
      <w:r w:rsidR="00F90EF7">
        <w:t>n</w:t>
      </w:r>
      <w:r w:rsidR="00CE56CC">
        <w:t>ého v</w:t>
      </w:r>
      <w:r w:rsidR="00DE216E">
        <w:t> </w:t>
      </w:r>
      <w:r w:rsidR="00CE56CC">
        <w:t>bode</w:t>
      </w:r>
      <w:r w:rsidR="0097198F">
        <w:t xml:space="preserve">  </w:t>
      </w:r>
      <w:r w:rsidR="00CE56CC">
        <w:t>1</w:t>
      </w:r>
      <w:r w:rsidR="00C92D88">
        <w:t>.</w:t>
      </w:r>
    </w:p>
    <w:p w14:paraId="5A6FC55D" w14:textId="77777777" w:rsidR="0085250A" w:rsidRDefault="0085250A" w:rsidP="00682052">
      <w:pPr>
        <w:pStyle w:val="Cislo2"/>
        <w:numPr>
          <w:ilvl w:val="0"/>
          <w:numId w:val="0"/>
        </w:numPr>
        <w:ind w:left="851"/>
      </w:pPr>
    </w:p>
    <w:p w14:paraId="51A11503" w14:textId="4FAD9DB9" w:rsidR="0085250A" w:rsidRDefault="0085250A" w:rsidP="00776C63">
      <w:pPr>
        <w:pStyle w:val="Cislo1"/>
      </w:pPr>
      <w:r>
        <w:t>Zodpovedný za vykonanie</w:t>
      </w:r>
      <w:r w:rsidR="00BA1E6B">
        <w:t xml:space="preserve"> je PPS</w:t>
      </w:r>
      <w:r w:rsidR="00D63908">
        <w:t>.</w:t>
      </w:r>
    </w:p>
    <w:p w14:paraId="66F2624B" w14:textId="77777777" w:rsidR="00741506" w:rsidRDefault="00741506" w:rsidP="00AC650B">
      <w:pPr>
        <w:rPr>
          <w:rFonts w:ascii="Arial" w:hAnsi="Arial" w:cs="Arial"/>
        </w:rPr>
      </w:pPr>
    </w:p>
    <w:sectPr w:rsidR="00741506" w:rsidSect="00AD5E93">
      <w:headerReference w:type="even" r:id="rId14"/>
      <w:headerReference w:type="default" r:id="rId15"/>
      <w:footerReference w:type="even" r:id="rId16"/>
      <w:footerReference w:type="default" r:id="rId17"/>
      <w:footerReference w:type="first" r:id="rId18"/>
      <w:pgSz w:w="11907" w:h="16839"/>
      <w:pgMar w:top="1418" w:right="1134" w:bottom="1276" w:left="1418" w:header="709" w:footer="612" w:gutter="0"/>
      <w:pgNumType w:start="1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EE52E03" w16cid:durableId="1F705B60"/>
  <w16cid:commentId w16cid:paraId="43A18817" w16cid:durableId="1F704351"/>
  <w16cid:commentId w16cid:paraId="2B3940F5" w16cid:durableId="1F705D42"/>
  <w16cid:commentId w16cid:paraId="295A9301" w16cid:durableId="1F705DC4"/>
  <w16cid:commentId w16cid:paraId="351AA11F" w16cid:durableId="1F7060D6"/>
  <w16cid:commentId w16cid:paraId="068BF014" w16cid:durableId="1F706ACB"/>
  <w16cid:commentId w16cid:paraId="4A8EC0C9" w16cid:durableId="1F706B4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38201A" w14:textId="77777777" w:rsidR="005D6096" w:rsidRDefault="005D6096" w:rsidP="00EC70C9">
      <w:r>
        <w:separator/>
      </w:r>
    </w:p>
    <w:p w14:paraId="1D346ECC" w14:textId="77777777" w:rsidR="005D6096" w:rsidRDefault="005D6096" w:rsidP="00EC70C9"/>
    <w:p w14:paraId="7F8B4A91" w14:textId="77777777" w:rsidR="005D6096" w:rsidRDefault="005D6096" w:rsidP="00EC70C9"/>
    <w:p w14:paraId="1DB8A14D" w14:textId="77777777" w:rsidR="005D6096" w:rsidRDefault="005D6096" w:rsidP="00EC70C9"/>
    <w:p w14:paraId="4F10CDEE" w14:textId="77777777" w:rsidR="005D6096" w:rsidRDefault="005D6096" w:rsidP="00EC70C9"/>
    <w:p w14:paraId="52B8FDD3" w14:textId="77777777" w:rsidR="005D6096" w:rsidRDefault="005D6096" w:rsidP="00EC70C9"/>
    <w:p w14:paraId="1DEE63BE" w14:textId="77777777" w:rsidR="005D6096" w:rsidRDefault="005D6096" w:rsidP="00EC70C9"/>
    <w:p w14:paraId="5D752C90" w14:textId="77777777" w:rsidR="005D6096" w:rsidRDefault="005D6096"/>
  </w:endnote>
  <w:endnote w:type="continuationSeparator" w:id="0">
    <w:p w14:paraId="4DCAF925" w14:textId="77777777" w:rsidR="005D6096" w:rsidRDefault="005D6096" w:rsidP="00EC70C9">
      <w:r>
        <w:continuationSeparator/>
      </w:r>
    </w:p>
    <w:p w14:paraId="7EC4D5C8" w14:textId="77777777" w:rsidR="005D6096" w:rsidRDefault="005D6096" w:rsidP="00EC70C9"/>
    <w:p w14:paraId="604A5596" w14:textId="77777777" w:rsidR="005D6096" w:rsidRDefault="005D6096" w:rsidP="00EC70C9"/>
    <w:p w14:paraId="1EC2461E" w14:textId="77777777" w:rsidR="005D6096" w:rsidRDefault="005D6096" w:rsidP="00EC70C9"/>
    <w:p w14:paraId="1E08B296" w14:textId="77777777" w:rsidR="005D6096" w:rsidRDefault="005D6096" w:rsidP="00EC70C9"/>
    <w:p w14:paraId="4EB7D51F" w14:textId="77777777" w:rsidR="005D6096" w:rsidRDefault="005D6096" w:rsidP="00EC70C9"/>
    <w:p w14:paraId="7D77DBAD" w14:textId="77777777" w:rsidR="005D6096" w:rsidRDefault="005D6096" w:rsidP="00EC70C9"/>
    <w:p w14:paraId="7A337EBF" w14:textId="77777777" w:rsidR="005D6096" w:rsidRDefault="005D6096"/>
  </w:endnote>
  <w:endnote w:type="continuationNotice" w:id="1">
    <w:p w14:paraId="1B735018" w14:textId="77777777" w:rsidR="005D6096" w:rsidRDefault="005D6096">
      <w:pPr>
        <w:spacing w:before="0" w:after="0" w:line="240" w:lineRule="auto"/>
      </w:pPr>
    </w:p>
    <w:p w14:paraId="31D460EB" w14:textId="77777777" w:rsidR="005D6096" w:rsidRDefault="005D60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ruzie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EYInterstate Light">
    <w:altName w:val="Arial Narrow"/>
    <w:charset w:val="EE"/>
    <w:family w:val="auto"/>
    <w:pitch w:val="variable"/>
    <w:sig w:usb0="A00002AF" w:usb1="5000206A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D8477C" w14:textId="77777777" w:rsidR="00F95713" w:rsidRDefault="00F95713" w:rsidP="00EC70C9">
    <w:r>
      <w:rPr>
        <w:noProof/>
        <w:lang w:eastAsia="sk-SK" w:bidi="ar-SA"/>
      </w:rPr>
      <mc:AlternateContent>
        <mc:Choice Requires="wpg">
          <w:drawing>
            <wp:inline distT="0" distB="0" distL="0" distR="0" wp14:anchorId="2D7C7D43" wp14:editId="1BDE4BC2">
              <wp:extent cx="2327910" cy="45085"/>
              <wp:effectExtent l="8255" t="17145" r="16510" b="13970"/>
              <wp:docPr id="5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27910" cy="45085"/>
                        <a:chOff x="7606" y="15084"/>
                        <a:chExt cx="3666" cy="71"/>
                      </a:xfrm>
                    </wpg:grpSpPr>
                    <wps:wsp>
                      <wps:cNvPr id="6" name="AutoShape 24"/>
                      <wps:cNvCnPr>
                        <a:cxnSpLocks noChangeShapeType="1"/>
                      </wps:cNvCnPr>
                      <wps:spPr bwMode="auto">
                        <a:xfrm rot="10800000">
                          <a:off x="8548" y="15084"/>
                          <a:ext cx="2723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AutoShape 25"/>
                      <wps:cNvCnPr>
                        <a:cxnSpLocks noChangeShapeType="1"/>
                      </wps:cNvCnPr>
                      <wps:spPr bwMode="auto">
                        <a:xfrm rot="10800000">
                          <a:off x="7606" y="15155"/>
                          <a:ext cx="3666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38A0B603" id="Group 23" o:spid="_x0000_s1026" style="width:183.3pt;height:3.55pt;mso-position-horizontal-relative:char;mso-position-vertical-relative:line" coordorigin="7606,15084" coordsize="3666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7" type="#_x0000_t32" style="position:absolute;left:8548;top:15084;width:2723;height:0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AClcIAAADaAAAADwAAAGRycy9kb3ducmV2LnhtbESPX2vCMBTF3wd+h3AFX8ZMKyKjGmUo&#10;gyHoWFffL821LWtuShNt66c3grDHw/nz46w2vanFlVpXWVYQTyMQxLnVFRcKst/Pt3cQziNrrC2T&#10;goEcbNajlxUm2nb8Q9fUFyKMsEtQQel9k0jp8pIMuqltiIN3tq1BH2RbSN1iF8ZNLWdRtJAGKw6E&#10;EhvalpT/pRcTuK/fl313GzIadhQf54fodIozpSbj/mMJwlPv/8PP9pdWsIDHlXAD5Po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nAClcIAAADaAAAADwAAAAAAAAAAAAAA&#10;AAChAgAAZHJzL2Rvd25yZXYueG1sUEsFBgAAAAAEAAQA+QAAAJADAAAAAA==&#10;" strokecolor="#8ab833 [3205]" strokeweight="1.5pt"/>
              <v:shape id="AutoShape 25" o:spid="_x0000_s1028" type="#_x0000_t32" style="position:absolute;left:7606;top:15155;width:3666;height:0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XVOsIAAADaAAAADwAAAGRycy9kb3ducmV2LnhtbESPT4vCMBTE78J+h/AEb5rag0rXKLpY&#10;ENaLfw4eH81rG7Z5KU3Uup/eLCx4HGbmN8xy3dtG3KnzxrGC6SQBQVw4bbhScDnn4wUIH5A1No5J&#10;wZM8rFcfgyVm2j34SPdTqESEsM9QQR1Cm0npi5os+olriaNXus5iiLKrpO7wEeG2kWmSzKRFw3Gh&#10;xpa+aip+TjeroPxOrhcsy7nZLoxM8/x8SHe/So2G/eYTRKA+vMP/7b1WMIe/K/EGyN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XVOsIAAADaAAAADwAAAAAAAAAAAAAA&#10;AAChAgAAZHJzL2Rvd25yZXYueG1sUEsFBgAAAAAEAAQA+QAAAJADAAAAAA==&#10;" strokecolor="#8ab833 [3205]" strokeweight=".25pt"/>
              <w10:anchorlock/>
            </v:group>
          </w:pict>
        </mc:Fallback>
      </mc:AlternateConten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 w:rsidRPr="00A448A1">
      <w:rPr>
        <w:color w:val="8AB833" w:themeColor="accent2"/>
      </w:rPr>
      <w:t xml:space="preserve"> </w:t>
    </w:r>
    <w:r w:rsidRPr="00A448A1">
      <w:rPr>
        <w:color w:val="8AB833" w:themeColor="accent2"/>
      </w:rPr>
      <w:sym w:font="Wingdings 2" w:char="F097"/>
    </w:r>
    <w:r>
      <w:t xml:space="preserve"> </w:t>
    </w:r>
  </w:p>
  <w:p w14:paraId="2F3B3072" w14:textId="77777777" w:rsidR="00F95713" w:rsidRDefault="00F95713" w:rsidP="00EC70C9"/>
  <w:p w14:paraId="0CBE5B6F" w14:textId="77777777" w:rsidR="00F95713" w:rsidRDefault="00F95713" w:rsidP="00EC70C9"/>
  <w:p w14:paraId="653298D2" w14:textId="77777777" w:rsidR="00F95713" w:rsidRDefault="00F9571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-7289935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</w:rPr>
          <w:id w:val="-1705238520"/>
          <w:docPartObj>
            <w:docPartGallery w:val="Page Numbers (Top of Page)"/>
            <w:docPartUnique/>
          </w:docPartObj>
        </w:sdtPr>
        <w:sdtEndPr>
          <w:rPr>
            <w:rFonts w:ascii="Calibri" w:hAnsi="Calibri" w:cstheme="minorBidi"/>
          </w:rPr>
        </w:sdtEndPr>
        <w:sdtContent>
          <w:p w14:paraId="7854C1C1" w14:textId="656B49C0" w:rsidR="00F95713" w:rsidRPr="00904042" w:rsidRDefault="00F95713" w:rsidP="00C221CA">
            <w:pPr>
              <w:pStyle w:val="Pta"/>
              <w:pBdr>
                <w:bottom w:val="single" w:sz="12" w:space="1" w:color="auto"/>
              </w:pBdr>
              <w:tabs>
                <w:tab w:val="clear" w:pos="8640"/>
                <w:tab w:val="right" w:pos="9356"/>
              </w:tabs>
              <w:jc w:val="left"/>
              <w:rPr>
                <w:rFonts w:ascii="Arial" w:hAnsi="Arial" w:cs="Arial"/>
                <w:sz w:val="20"/>
              </w:rPr>
            </w:pPr>
          </w:p>
          <w:p w14:paraId="1DBA38DB" w14:textId="30F641EA" w:rsidR="00F95713" w:rsidRPr="00285B7B" w:rsidRDefault="00F95713" w:rsidP="00C221CA">
            <w:pPr>
              <w:pStyle w:val="Pta"/>
              <w:tabs>
                <w:tab w:val="clear" w:pos="8640"/>
                <w:tab w:val="right" w:pos="9356"/>
              </w:tabs>
              <w:jc w:val="left"/>
              <w:rPr>
                <w:rFonts w:ascii="Arial" w:hAnsi="Arial" w:cs="Arial"/>
                <w:sz w:val="20"/>
              </w:rPr>
            </w:pPr>
            <w:r w:rsidRPr="00285B7B">
              <w:rPr>
                <w:rFonts w:ascii="Arial" w:hAnsi="Arial" w:cs="Arial"/>
                <w:sz w:val="20"/>
              </w:rPr>
              <w:t>P</w:t>
            </w:r>
            <w:r>
              <w:rPr>
                <w:rFonts w:ascii="Arial" w:hAnsi="Arial" w:cs="Arial"/>
                <w:sz w:val="20"/>
              </w:rPr>
              <w:t>lán skúšania</w:t>
            </w:r>
          </w:p>
          <w:p w14:paraId="2DEACF56" w14:textId="778DBD4F" w:rsidR="00F95713" w:rsidRPr="00285B7B" w:rsidRDefault="00F95713" w:rsidP="00285B7B">
            <w:pPr>
              <w:pStyle w:val="Pta"/>
              <w:tabs>
                <w:tab w:val="clear" w:pos="8640"/>
                <w:tab w:val="right" w:pos="9356"/>
              </w:tabs>
              <w:jc w:val="left"/>
              <w:rPr>
                <w:sz w:val="20"/>
              </w:rPr>
            </w:pPr>
            <w:r w:rsidRPr="00904042">
              <w:rPr>
                <w:rFonts w:ascii="Arial" w:hAnsi="Arial" w:cs="Arial"/>
                <w:sz w:val="20"/>
              </w:rPr>
              <w:tab/>
            </w:r>
            <w:r w:rsidRPr="00904042">
              <w:rPr>
                <w:rFonts w:ascii="Arial" w:hAnsi="Arial" w:cs="Arial"/>
                <w:sz w:val="20"/>
              </w:rPr>
              <w:tab/>
              <w:t xml:space="preserve">Strana </w:t>
            </w:r>
            <w:r w:rsidRPr="00904042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904042">
              <w:rPr>
                <w:rFonts w:ascii="Arial" w:hAnsi="Arial" w:cs="Arial"/>
                <w:b/>
                <w:bCs/>
                <w:sz w:val="20"/>
              </w:rPr>
              <w:instrText>PAGE</w:instrText>
            </w:r>
            <w:r w:rsidRPr="00904042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B32904">
              <w:rPr>
                <w:rFonts w:ascii="Arial" w:hAnsi="Arial" w:cs="Arial"/>
                <w:b/>
                <w:bCs/>
                <w:noProof/>
                <w:sz w:val="20"/>
              </w:rPr>
              <w:t>15</w:t>
            </w:r>
            <w:r w:rsidRPr="00904042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904042">
              <w:rPr>
                <w:rFonts w:ascii="Arial" w:hAnsi="Arial" w:cs="Arial"/>
                <w:sz w:val="20"/>
              </w:rPr>
              <w:t xml:space="preserve"> z </w:t>
            </w:r>
            <w:r w:rsidRPr="00904042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904042">
              <w:rPr>
                <w:rFonts w:ascii="Arial" w:hAnsi="Arial" w:cs="Arial"/>
                <w:b/>
                <w:bCs/>
                <w:sz w:val="20"/>
              </w:rPr>
              <w:instrText>NUMPAGES</w:instrText>
            </w:r>
            <w:r w:rsidRPr="00904042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B32904">
              <w:rPr>
                <w:rFonts w:ascii="Arial" w:hAnsi="Arial" w:cs="Arial"/>
                <w:b/>
                <w:bCs/>
                <w:noProof/>
                <w:sz w:val="20"/>
              </w:rPr>
              <w:t>15</w:t>
            </w:r>
            <w:r w:rsidRPr="00904042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EC097C" w14:textId="2365BF45" w:rsidR="00F95713" w:rsidRDefault="00F95713" w:rsidP="007C52C3">
    <w:pPr>
      <w:pStyle w:val="Pta"/>
      <w:jc w:val="right"/>
    </w:pPr>
    <w:r w:rsidRPr="00904042">
      <w:rPr>
        <w:rFonts w:ascii="Arial" w:hAnsi="Arial" w:cs="Arial"/>
        <w:sz w:val="20"/>
      </w:rPr>
      <w:t xml:space="preserve">Strana </w:t>
    </w:r>
    <w:r w:rsidRPr="00904042">
      <w:rPr>
        <w:rFonts w:ascii="Arial" w:hAnsi="Arial" w:cs="Arial"/>
        <w:b/>
        <w:bCs/>
        <w:sz w:val="20"/>
      </w:rPr>
      <w:fldChar w:fldCharType="begin"/>
    </w:r>
    <w:r w:rsidRPr="00904042">
      <w:rPr>
        <w:rFonts w:ascii="Arial" w:hAnsi="Arial" w:cs="Arial"/>
        <w:b/>
        <w:bCs/>
        <w:sz w:val="20"/>
      </w:rPr>
      <w:instrText>PAGE</w:instrText>
    </w:r>
    <w:r w:rsidRPr="00904042">
      <w:rPr>
        <w:rFonts w:ascii="Arial" w:hAnsi="Arial" w:cs="Arial"/>
        <w:b/>
        <w:bCs/>
        <w:sz w:val="20"/>
      </w:rPr>
      <w:fldChar w:fldCharType="separate"/>
    </w:r>
    <w:r w:rsidR="00B32904">
      <w:rPr>
        <w:rFonts w:ascii="Arial" w:hAnsi="Arial" w:cs="Arial"/>
        <w:b/>
        <w:bCs/>
        <w:noProof/>
        <w:sz w:val="20"/>
      </w:rPr>
      <w:t>1</w:t>
    </w:r>
    <w:r w:rsidRPr="00904042">
      <w:rPr>
        <w:rFonts w:ascii="Arial" w:hAnsi="Arial" w:cs="Arial"/>
        <w:b/>
        <w:bCs/>
        <w:sz w:val="20"/>
      </w:rPr>
      <w:fldChar w:fldCharType="end"/>
    </w:r>
    <w:r w:rsidRPr="00904042">
      <w:rPr>
        <w:rFonts w:ascii="Arial" w:hAnsi="Arial" w:cs="Arial"/>
        <w:sz w:val="20"/>
      </w:rPr>
      <w:t xml:space="preserve"> z </w:t>
    </w:r>
    <w:r w:rsidRPr="00904042">
      <w:rPr>
        <w:rFonts w:ascii="Arial" w:hAnsi="Arial" w:cs="Arial"/>
        <w:b/>
        <w:bCs/>
        <w:sz w:val="20"/>
      </w:rPr>
      <w:fldChar w:fldCharType="begin"/>
    </w:r>
    <w:r w:rsidRPr="00904042">
      <w:rPr>
        <w:rFonts w:ascii="Arial" w:hAnsi="Arial" w:cs="Arial"/>
        <w:b/>
        <w:bCs/>
        <w:sz w:val="20"/>
      </w:rPr>
      <w:instrText>NUMPAGES</w:instrText>
    </w:r>
    <w:r w:rsidRPr="00904042">
      <w:rPr>
        <w:rFonts w:ascii="Arial" w:hAnsi="Arial" w:cs="Arial"/>
        <w:b/>
        <w:bCs/>
        <w:sz w:val="20"/>
      </w:rPr>
      <w:fldChar w:fldCharType="separate"/>
    </w:r>
    <w:r w:rsidR="00B32904">
      <w:rPr>
        <w:rFonts w:ascii="Arial" w:hAnsi="Arial" w:cs="Arial"/>
        <w:b/>
        <w:bCs/>
        <w:noProof/>
        <w:sz w:val="20"/>
      </w:rPr>
      <w:t>15</w:t>
    </w:r>
    <w:r w:rsidRPr="00904042">
      <w:rPr>
        <w:rFonts w:ascii="Arial" w:hAnsi="Arial" w:cs="Arial"/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361FF1" w14:textId="77777777" w:rsidR="005D6096" w:rsidRDefault="005D6096" w:rsidP="00EC70C9">
      <w:bookmarkStart w:id="0" w:name="_Hlk497928779"/>
      <w:bookmarkEnd w:id="0"/>
      <w:r>
        <w:separator/>
      </w:r>
    </w:p>
    <w:p w14:paraId="327430BA" w14:textId="77777777" w:rsidR="005D6096" w:rsidRDefault="005D6096"/>
  </w:footnote>
  <w:footnote w:type="continuationSeparator" w:id="0">
    <w:p w14:paraId="3552DD7F" w14:textId="77777777" w:rsidR="005D6096" w:rsidRDefault="005D6096" w:rsidP="00EC70C9">
      <w:r>
        <w:continuationSeparator/>
      </w:r>
    </w:p>
    <w:p w14:paraId="47081565" w14:textId="77777777" w:rsidR="005D6096" w:rsidRDefault="005D6096" w:rsidP="00EC70C9"/>
    <w:p w14:paraId="1C29AFBE" w14:textId="77777777" w:rsidR="005D6096" w:rsidRDefault="005D6096" w:rsidP="00EC70C9"/>
    <w:p w14:paraId="0647BCA8" w14:textId="77777777" w:rsidR="005D6096" w:rsidRDefault="005D6096" w:rsidP="00EC70C9"/>
    <w:p w14:paraId="091D2817" w14:textId="77777777" w:rsidR="005D6096" w:rsidRDefault="005D6096" w:rsidP="00EC70C9"/>
    <w:p w14:paraId="3E97B087" w14:textId="77777777" w:rsidR="005D6096" w:rsidRDefault="005D6096" w:rsidP="00EC70C9"/>
    <w:p w14:paraId="5C5C1165" w14:textId="77777777" w:rsidR="005D6096" w:rsidRDefault="005D6096" w:rsidP="00EC70C9"/>
    <w:p w14:paraId="53142E2D" w14:textId="77777777" w:rsidR="005D6096" w:rsidRDefault="005D6096"/>
  </w:footnote>
  <w:footnote w:type="continuationNotice" w:id="1">
    <w:p w14:paraId="4CD835E0" w14:textId="77777777" w:rsidR="005D6096" w:rsidRDefault="005D6096" w:rsidP="00EC70C9"/>
    <w:p w14:paraId="1D97B7D5" w14:textId="77777777" w:rsidR="005D6096" w:rsidRDefault="005D6096" w:rsidP="00EC70C9"/>
    <w:p w14:paraId="6074179B" w14:textId="77777777" w:rsidR="005D6096" w:rsidRDefault="005D609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3000880"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14:paraId="4B40AE0E" w14:textId="527A20C0" w:rsidR="00F95713" w:rsidRDefault="00F95713" w:rsidP="00EC70C9">
        <w:pPr>
          <w:pStyle w:val="Hlavika"/>
        </w:pPr>
        <w:r>
          <w:t>martin.jedinak@sepsas.sk</w:t>
        </w:r>
      </w:p>
    </w:sdtContent>
  </w:sdt>
  <w:p w14:paraId="0B6220C3" w14:textId="77777777" w:rsidR="00F95713" w:rsidRDefault="00F95713" w:rsidP="00EC70C9"/>
  <w:p w14:paraId="7350D2C4" w14:textId="77777777" w:rsidR="00F95713" w:rsidRDefault="00F9571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EA0A21" w14:textId="3ED608E3" w:rsidR="00F95713" w:rsidRPr="004C046D" w:rsidRDefault="00F95713" w:rsidP="004C046D">
    <w:pPr>
      <w:pStyle w:val="Hlavika"/>
    </w:pPr>
    <w:r>
      <w:rPr>
        <w:noProof/>
        <w:lang w:eastAsia="sk-SK" w:bidi="ar-SA"/>
      </w:rPr>
      <w:drawing>
        <wp:anchor distT="0" distB="0" distL="114300" distR="114300" simplePos="0" relativeHeight="251658240" behindDoc="0" locked="0" layoutInCell="1" allowOverlap="1" wp14:anchorId="341FC601" wp14:editId="4C747F21">
          <wp:simplePos x="0" y="0"/>
          <wp:positionH relativeFrom="column">
            <wp:posOffset>-119380</wp:posOffset>
          </wp:positionH>
          <wp:positionV relativeFrom="page">
            <wp:posOffset>80645</wp:posOffset>
          </wp:positionV>
          <wp:extent cx="1447800" cy="995045"/>
          <wp:effectExtent l="0" t="0" r="0" b="0"/>
          <wp:wrapNone/>
          <wp:docPr id="3" name="Obrázek 3" descr="Oval text okolo fareb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Oval text okolo farebny"/>
                  <pic:cNvPicPr>
                    <a:picLocks noChangeArrowheads="1"/>
                  </pic:cNvPicPr>
                </pic:nvPicPr>
                <pic:blipFill>
                  <a:blip r:embed="rId1" cstate="print"/>
                  <a:srcRect l="-7105" r="-6573" b="-3482"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995045"/>
                  </a:xfrm>
                  <a:prstGeom prst="ellipse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3CE63E2" w14:textId="77777777" w:rsidR="00F95713" w:rsidRDefault="00F9571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1368C7E8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C764F09"/>
    <w:multiLevelType w:val="hybridMultilevel"/>
    <w:tmpl w:val="9E12A9AC"/>
    <w:lvl w:ilvl="0" w:tplc="77BAB586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4B7CF1"/>
    <w:multiLevelType w:val="multilevel"/>
    <w:tmpl w:val="7AC6A14E"/>
    <w:styleLink w:val="Mstskslovanseznam"/>
    <w:lvl w:ilvl="0">
      <w:start w:val="1"/>
      <w:numFmt w:val="decimal"/>
      <w:lvlText w:val="%1."/>
      <w:lvlJc w:val="left"/>
      <w:pPr>
        <w:ind w:left="288" w:hanging="288"/>
      </w:pPr>
      <w:rPr>
        <w:rFonts w:asciiTheme="minorHAnsi" w:eastAsiaTheme="minorEastAsia" w:hAnsiTheme="minorHAnsi" w:cstheme="minorBidi" w:hint="default"/>
        <w:i w:val="0"/>
        <w:color w:val="C0CF3A" w:themeColor="accent3"/>
        <w:sz w:val="20"/>
        <w:szCs w:val="20"/>
      </w:rPr>
    </w:lvl>
    <w:lvl w:ilvl="1">
      <w:start w:val="1"/>
      <w:numFmt w:val="upperLetter"/>
      <w:lvlText w:val="%2."/>
      <w:lvlJc w:val="left"/>
      <w:pPr>
        <w:ind w:left="792" w:hanging="288"/>
      </w:pPr>
      <w:rPr>
        <w:rFonts w:asciiTheme="minorHAnsi" w:hAnsiTheme="minorHAnsi" w:hint="default"/>
        <w:b w:val="0"/>
        <w:i w:val="0"/>
        <w:color w:val="8AB833" w:themeColor="accent2"/>
        <w:sz w:val="20"/>
      </w:rPr>
    </w:lvl>
    <w:lvl w:ilvl="2">
      <w:start w:val="1"/>
      <w:numFmt w:val="lowerRoman"/>
      <w:lvlText w:val="%3."/>
      <w:lvlJc w:val="right"/>
      <w:pPr>
        <w:ind w:left="1296" w:hanging="288"/>
      </w:pPr>
      <w:rPr>
        <w:rFonts w:asciiTheme="minorHAnsi" w:hAnsiTheme="minorHAnsi" w:hint="default"/>
        <w:b w:val="0"/>
        <w:i w:val="0"/>
        <w:color w:val="549E39" w:themeColor="accent1"/>
        <w:sz w:val="20"/>
      </w:rPr>
    </w:lvl>
    <w:lvl w:ilvl="3">
      <w:start w:val="1"/>
      <w:numFmt w:val="decimal"/>
      <w:lvlText w:val="%4."/>
      <w:lvlJc w:val="left"/>
      <w:pPr>
        <w:ind w:left="1800" w:hanging="288"/>
      </w:pPr>
      <w:rPr>
        <w:rFonts w:asciiTheme="minorHAnsi" w:hAnsiTheme="minorHAnsi" w:hint="default"/>
        <w:b w:val="0"/>
        <w:i w:val="0"/>
        <w:color w:val="549E39" w:themeColor="accent1"/>
        <w:sz w:val="20"/>
      </w:rPr>
    </w:lvl>
    <w:lvl w:ilvl="4">
      <w:start w:val="1"/>
      <w:numFmt w:val="lowerLetter"/>
      <w:lvlText w:val="%5."/>
      <w:lvlJc w:val="left"/>
      <w:pPr>
        <w:ind w:left="2304" w:hanging="288"/>
      </w:pPr>
      <w:rPr>
        <w:rFonts w:asciiTheme="minorHAnsi" w:hAnsiTheme="minorHAnsi" w:hint="default"/>
        <w:b w:val="0"/>
        <w:i w:val="0"/>
        <w:color w:val="549E39" w:themeColor="accent1"/>
        <w:sz w:val="20"/>
      </w:rPr>
    </w:lvl>
    <w:lvl w:ilvl="5">
      <w:start w:val="1"/>
      <w:numFmt w:val="lowerRoman"/>
      <w:lvlText w:val="%6."/>
      <w:lvlJc w:val="right"/>
      <w:pPr>
        <w:ind w:left="2808" w:hanging="288"/>
      </w:pPr>
      <w:rPr>
        <w:rFonts w:asciiTheme="minorHAnsi" w:hAnsiTheme="minorHAnsi" w:hint="default"/>
        <w:b w:val="0"/>
        <w:i w:val="0"/>
        <w:color w:val="549E39" w:themeColor="accent1"/>
        <w:sz w:val="20"/>
      </w:rPr>
    </w:lvl>
    <w:lvl w:ilvl="6">
      <w:start w:val="1"/>
      <w:numFmt w:val="decimal"/>
      <w:lvlText w:val="%7."/>
      <w:lvlJc w:val="left"/>
      <w:pPr>
        <w:ind w:left="3312" w:hanging="288"/>
      </w:pPr>
      <w:rPr>
        <w:rFonts w:asciiTheme="minorHAnsi" w:hAnsiTheme="minorHAnsi" w:hint="default"/>
        <w:b w:val="0"/>
        <w:i w:val="0"/>
        <w:color w:val="549E39" w:themeColor="accent1"/>
        <w:sz w:val="20"/>
      </w:rPr>
    </w:lvl>
    <w:lvl w:ilvl="7">
      <w:start w:val="1"/>
      <w:numFmt w:val="lowerLetter"/>
      <w:lvlText w:val="%8."/>
      <w:lvlJc w:val="left"/>
      <w:pPr>
        <w:ind w:left="3816" w:hanging="288"/>
      </w:pPr>
      <w:rPr>
        <w:rFonts w:asciiTheme="minorHAnsi" w:hAnsiTheme="minorHAnsi" w:hint="default"/>
        <w:b w:val="0"/>
        <w:i w:val="0"/>
        <w:color w:val="549E39" w:themeColor="accent1"/>
        <w:sz w:val="20"/>
      </w:rPr>
    </w:lvl>
    <w:lvl w:ilvl="8">
      <w:start w:val="1"/>
      <w:numFmt w:val="lowerRoman"/>
      <w:lvlText w:val="%9."/>
      <w:lvlJc w:val="right"/>
      <w:pPr>
        <w:ind w:left="4320" w:hanging="288"/>
      </w:pPr>
      <w:rPr>
        <w:rFonts w:asciiTheme="minorHAnsi" w:hAnsiTheme="minorHAnsi" w:hint="default"/>
        <w:b w:val="0"/>
        <w:i w:val="0"/>
        <w:color w:val="549E39" w:themeColor="accent1"/>
        <w:sz w:val="20"/>
      </w:rPr>
    </w:lvl>
  </w:abstractNum>
  <w:abstractNum w:abstractNumId="3" w15:restartNumberingAfterBreak="0">
    <w:nsid w:val="2776229A"/>
    <w:multiLevelType w:val="multilevel"/>
    <w:tmpl w:val="A3403A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8F455FF"/>
    <w:multiLevelType w:val="hybridMultilevel"/>
    <w:tmpl w:val="1BA4DFFC"/>
    <w:lvl w:ilvl="0" w:tplc="0409000B">
      <w:start w:val="1"/>
      <w:numFmt w:val="bullet"/>
      <w:pStyle w:val="bod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color w:val="000080"/>
        <w:sz w:val="20"/>
      </w:rPr>
    </w:lvl>
    <w:lvl w:ilvl="1" w:tplc="040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80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BB2348"/>
    <w:multiLevelType w:val="hybridMultilevel"/>
    <w:tmpl w:val="E070DC6A"/>
    <w:lvl w:ilvl="0" w:tplc="91725328">
      <w:start w:val="1"/>
      <w:numFmt w:val="decimal"/>
      <w:pStyle w:val="Odsekzoznamu"/>
      <w:lvlText w:val="%1."/>
      <w:lvlJc w:val="left"/>
      <w:pPr>
        <w:ind w:left="360" w:hanging="360"/>
      </w:pPr>
      <w:rPr>
        <w:rFonts w:hint="default"/>
        <w:b w:val="0"/>
        <w:color w:val="000000" w:themeColor="text1"/>
        <w:spacing w:val="10"/>
        <w:position w:val="0"/>
      </w:rPr>
    </w:lvl>
    <w:lvl w:ilvl="1" w:tplc="041B0017">
      <w:start w:val="1"/>
      <w:numFmt w:val="lowerLetter"/>
      <w:lvlText w:val="%2)"/>
      <w:lvlJc w:val="left"/>
      <w:pPr>
        <w:ind w:left="1080" w:hanging="360"/>
      </w:pPr>
    </w:lvl>
    <w:lvl w:ilvl="2" w:tplc="041B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9C46A3"/>
    <w:multiLevelType w:val="multilevel"/>
    <w:tmpl w:val="33B056D0"/>
    <w:styleLink w:val="Mstskseznamsodrkami"/>
    <w:lvl w:ilvl="0">
      <w:start w:val="1"/>
      <w:numFmt w:val="bullet"/>
      <w:lvlText w:val=""/>
      <w:lvlJc w:val="left"/>
      <w:pPr>
        <w:ind w:left="216" w:hanging="216"/>
      </w:pPr>
      <w:rPr>
        <w:rFonts w:asciiTheme="minorHAnsi" w:eastAsiaTheme="minorEastAsia" w:hAnsi="Symbol" w:cstheme="minorBidi" w:hint="default"/>
        <w:b w:val="0"/>
        <w:i w:val="0"/>
        <w:color w:val="C0CF3A" w:themeColor="accent3"/>
        <w:sz w:val="18"/>
        <w:szCs w:val="18"/>
      </w:rPr>
    </w:lvl>
    <w:lvl w:ilvl="1">
      <w:start w:val="1"/>
      <w:numFmt w:val="bullet"/>
      <w:pStyle w:val="Odrka2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8AB833" w:themeColor="accent2"/>
        <w:sz w:val="12"/>
      </w:rPr>
    </w:lvl>
    <w:lvl w:ilvl="2">
      <w:start w:val="1"/>
      <w:numFmt w:val="bullet"/>
      <w:pStyle w:val="Odrka3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549E39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549E39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549E39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549E39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549E39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549E39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549E39" w:themeColor="accent1"/>
        <w:sz w:val="16"/>
      </w:rPr>
    </w:lvl>
  </w:abstractNum>
  <w:abstractNum w:abstractNumId="7" w15:restartNumberingAfterBreak="0">
    <w:nsid w:val="4460510A"/>
    <w:multiLevelType w:val="hybridMultilevel"/>
    <w:tmpl w:val="AC7EF0A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292D0F"/>
    <w:multiLevelType w:val="hybridMultilevel"/>
    <w:tmpl w:val="F0D0F5B4"/>
    <w:lvl w:ilvl="0" w:tplc="B81A7562">
      <w:start w:val="1"/>
      <w:numFmt w:val="decimal"/>
      <w:pStyle w:val="Nadpis1"/>
      <w:lvlText w:val="Článok %1 -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0262FD"/>
    <w:multiLevelType w:val="multilevel"/>
    <w:tmpl w:val="3FC8407A"/>
    <w:lvl w:ilvl="0">
      <w:start w:val="1"/>
      <w:numFmt w:val="bullet"/>
      <w:pStyle w:val="Odrka1"/>
      <w:lvlText w:val=""/>
      <w:lvlJc w:val="left"/>
      <w:pPr>
        <w:ind w:left="216" w:hanging="216"/>
      </w:pPr>
      <w:rPr>
        <w:rFonts w:ascii="Symbol" w:hAnsi="Symbol" w:hint="default"/>
        <w:b w:val="0"/>
        <w:i w:val="0"/>
        <w:color w:val="8AB833" w:themeColor="accent2"/>
        <w:sz w:val="18"/>
        <w:szCs w:val="18"/>
      </w:rPr>
    </w:lvl>
    <w:lvl w:ilvl="1">
      <w:start w:val="1"/>
      <w:numFmt w:val="bullet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8AB833" w:themeColor="accent2"/>
        <w:sz w:val="12"/>
      </w:rPr>
    </w:lvl>
    <w:lvl w:ilvl="2">
      <w:start w:val="1"/>
      <w:numFmt w:val="bullet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549E39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549E39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549E39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549E39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549E39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549E39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549E39" w:themeColor="accent1"/>
        <w:sz w:val="16"/>
      </w:rPr>
    </w:lvl>
  </w:abstractNum>
  <w:abstractNum w:abstractNumId="10" w15:restartNumberingAfterBreak="0">
    <w:nsid w:val="527D4E6B"/>
    <w:multiLevelType w:val="hybridMultilevel"/>
    <w:tmpl w:val="6CB6130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E96B53"/>
    <w:multiLevelType w:val="multilevel"/>
    <w:tmpl w:val="00063176"/>
    <w:lvl w:ilvl="0">
      <w:start w:val="1"/>
      <w:numFmt w:val="decimal"/>
      <w:pStyle w:val="Cislo1"/>
      <w:lvlText w:val="%1."/>
      <w:lvlJc w:val="left"/>
      <w:pPr>
        <w:ind w:left="567" w:hanging="283"/>
      </w:pPr>
      <w:rPr>
        <w:rFonts w:hint="default"/>
        <w:b w:val="0"/>
        <w:strike w:val="0"/>
      </w:rPr>
    </w:lvl>
    <w:lvl w:ilvl="1">
      <w:start w:val="1"/>
      <w:numFmt w:val="lowerLetter"/>
      <w:pStyle w:val="Cislo2"/>
      <w:lvlText w:val="%2)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pStyle w:val="Cislo3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upperRoman"/>
      <w:pStyle w:val="Cislo4"/>
      <w:lvlText w:val="%4)"/>
      <w:lvlJc w:val="left"/>
      <w:pPr>
        <w:ind w:left="1531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E32673C"/>
    <w:multiLevelType w:val="multilevel"/>
    <w:tmpl w:val="6974F1F0"/>
    <w:lvl w:ilvl="0">
      <w:start w:val="1"/>
      <w:numFmt w:val="decimal"/>
      <w:pStyle w:val="sl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54"/>
        </w:tabs>
        <w:ind w:left="1474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627D2480"/>
    <w:multiLevelType w:val="hybridMultilevel"/>
    <w:tmpl w:val="CA442520"/>
    <w:lvl w:ilvl="0" w:tplc="812AC41C">
      <w:start w:val="1"/>
      <w:numFmt w:val="decimal"/>
      <w:lvlText w:val="Článok %1 - 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EC547E"/>
    <w:multiLevelType w:val="hybridMultilevel"/>
    <w:tmpl w:val="5AF4DE6A"/>
    <w:lvl w:ilvl="0" w:tplc="27FC75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C20494"/>
    <w:multiLevelType w:val="hybridMultilevel"/>
    <w:tmpl w:val="61EC2806"/>
    <w:lvl w:ilvl="0" w:tplc="BEB8210C">
      <w:start w:val="1"/>
      <w:numFmt w:val="lowerLetter"/>
      <w:pStyle w:val="Odstavecseseznamen2"/>
      <w:lvlText w:val="%1)"/>
      <w:lvlJc w:val="left"/>
      <w:pPr>
        <w:ind w:left="360" w:hanging="360"/>
      </w:pPr>
      <w:rPr>
        <w:b/>
        <w:color w:val="8AB833" w:themeColor="accent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9"/>
  </w:num>
  <w:num w:numId="7">
    <w:abstractNumId w:val="15"/>
  </w:num>
  <w:num w:numId="8">
    <w:abstractNumId w:val="0"/>
  </w:num>
  <w:num w:numId="9">
    <w:abstractNumId w:val="4"/>
  </w:num>
  <w:num w:numId="10">
    <w:abstractNumId w:val="12"/>
  </w:num>
  <w:num w:numId="11">
    <w:abstractNumId w:val="1"/>
  </w:num>
  <w:num w:numId="12">
    <w:abstractNumId w:val="14"/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7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13"/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</w:num>
  <w:num w:numId="37">
    <w:abstractNumId w:val="13"/>
    <w:lvlOverride w:ilvl="0">
      <w:startOverride w:val="1"/>
    </w:lvlOverride>
  </w:num>
  <w:num w:numId="38">
    <w:abstractNumId w:val="11"/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</w:num>
  <w:num w:numId="41">
    <w:abstractNumId w:val="11"/>
  </w:num>
  <w:num w:numId="42">
    <w:abstractNumId w:val="13"/>
  </w:num>
  <w:num w:numId="43">
    <w:abstractNumId w:val="11"/>
  </w:num>
  <w:num w:numId="44">
    <w:abstractNumId w:val="11"/>
  </w:num>
  <w:num w:numId="45">
    <w:abstractNumId w:val="11"/>
  </w:num>
  <w:num w:numId="46">
    <w:abstractNumId w:val="11"/>
  </w:num>
  <w:num w:numId="4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1"/>
  </w:num>
  <w:num w:numId="49">
    <w:abstractNumId w:val="11"/>
  </w:num>
  <w:num w:numId="50">
    <w:abstractNumId w:val="11"/>
  </w:num>
  <w:num w:numId="51">
    <w:abstractNumId w:val="11"/>
  </w:num>
  <w:num w:numId="52">
    <w:abstractNumId w:val="11"/>
  </w:num>
  <w:num w:numId="5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1"/>
  </w:num>
  <w:num w:numId="73">
    <w:abstractNumId w:val="11"/>
  </w:num>
  <w:num w:numId="74">
    <w:abstractNumId w:val="10"/>
  </w:num>
  <w:num w:numId="75">
    <w:abstractNumId w:val="11"/>
  </w:num>
  <w:num w:numId="76">
    <w:abstractNumId w:val="11"/>
  </w:num>
  <w:num w:numId="77">
    <w:abstractNumId w:val="8"/>
  </w:num>
  <w:num w:numId="78">
    <w:abstractNumId w:val="11"/>
  </w:num>
  <w:num w:numId="79">
    <w:abstractNumId w:val="11"/>
  </w:num>
  <w:num w:numId="80">
    <w:abstractNumId w:val="11"/>
  </w:num>
  <w:num w:numId="81">
    <w:abstractNumId w:val="11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0"/>
  <w:drawingGridHorizontalSpacing w:val="100"/>
  <w:displayHorizontalDrawingGridEvery w:val="2"/>
  <w:characterSpacingControl w:val="doNotCompress"/>
  <w:hdrShapeDefaults>
    <o:shapedefaults v:ext="edit" spidmax="8193" fillcolor="white">
      <v:fill color="white"/>
      <o:colormru v:ext="edit" colors="#334c4f,#79b5b0,#b77851,#d1e1e3,#066,#7ea8ac,#4e767a,#293d3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F64"/>
    <w:rsid w:val="0000129E"/>
    <w:rsid w:val="00002BF4"/>
    <w:rsid w:val="00003759"/>
    <w:rsid w:val="00004251"/>
    <w:rsid w:val="00004BF4"/>
    <w:rsid w:val="00004DF6"/>
    <w:rsid w:val="00004E64"/>
    <w:rsid w:val="000056F4"/>
    <w:rsid w:val="00006BAC"/>
    <w:rsid w:val="00006CDE"/>
    <w:rsid w:val="000076D0"/>
    <w:rsid w:val="0001061C"/>
    <w:rsid w:val="0001109E"/>
    <w:rsid w:val="000116F7"/>
    <w:rsid w:val="00011A97"/>
    <w:rsid w:val="00011B86"/>
    <w:rsid w:val="00011D35"/>
    <w:rsid w:val="00012355"/>
    <w:rsid w:val="000125B4"/>
    <w:rsid w:val="0001321E"/>
    <w:rsid w:val="0001369A"/>
    <w:rsid w:val="00015123"/>
    <w:rsid w:val="00015306"/>
    <w:rsid w:val="00017027"/>
    <w:rsid w:val="00017F43"/>
    <w:rsid w:val="00020859"/>
    <w:rsid w:val="000216FE"/>
    <w:rsid w:val="00022365"/>
    <w:rsid w:val="00023883"/>
    <w:rsid w:val="00023A4F"/>
    <w:rsid w:val="00023B24"/>
    <w:rsid w:val="00024402"/>
    <w:rsid w:val="000267D3"/>
    <w:rsid w:val="00026D88"/>
    <w:rsid w:val="00031ADC"/>
    <w:rsid w:val="00032101"/>
    <w:rsid w:val="00032429"/>
    <w:rsid w:val="00035AEC"/>
    <w:rsid w:val="000360CF"/>
    <w:rsid w:val="0003670A"/>
    <w:rsid w:val="00040163"/>
    <w:rsid w:val="0004028F"/>
    <w:rsid w:val="0004087A"/>
    <w:rsid w:val="000417EA"/>
    <w:rsid w:val="00041A19"/>
    <w:rsid w:val="000423C0"/>
    <w:rsid w:val="00043A06"/>
    <w:rsid w:val="00044FE1"/>
    <w:rsid w:val="00045248"/>
    <w:rsid w:val="00046520"/>
    <w:rsid w:val="00046616"/>
    <w:rsid w:val="00047A73"/>
    <w:rsid w:val="00047E4A"/>
    <w:rsid w:val="0005095E"/>
    <w:rsid w:val="0005154A"/>
    <w:rsid w:val="000524CB"/>
    <w:rsid w:val="00054F93"/>
    <w:rsid w:val="00056374"/>
    <w:rsid w:val="000568DF"/>
    <w:rsid w:val="0005760C"/>
    <w:rsid w:val="00057618"/>
    <w:rsid w:val="00060F27"/>
    <w:rsid w:val="00061072"/>
    <w:rsid w:val="00061953"/>
    <w:rsid w:val="00061C46"/>
    <w:rsid w:val="0006267E"/>
    <w:rsid w:val="000627F8"/>
    <w:rsid w:val="00062D37"/>
    <w:rsid w:val="0006318D"/>
    <w:rsid w:val="00063C69"/>
    <w:rsid w:val="00063D02"/>
    <w:rsid w:val="000646F9"/>
    <w:rsid w:val="00066782"/>
    <w:rsid w:val="00071521"/>
    <w:rsid w:val="00071E1F"/>
    <w:rsid w:val="000728AD"/>
    <w:rsid w:val="00073688"/>
    <w:rsid w:val="000757EC"/>
    <w:rsid w:val="00075EB9"/>
    <w:rsid w:val="00077AB5"/>
    <w:rsid w:val="00080637"/>
    <w:rsid w:val="00080CC4"/>
    <w:rsid w:val="0008112D"/>
    <w:rsid w:val="00081839"/>
    <w:rsid w:val="000822D1"/>
    <w:rsid w:val="00084124"/>
    <w:rsid w:val="00084A14"/>
    <w:rsid w:val="00086EDB"/>
    <w:rsid w:val="00090A62"/>
    <w:rsid w:val="00090CAA"/>
    <w:rsid w:val="00091E98"/>
    <w:rsid w:val="0009217D"/>
    <w:rsid w:val="00093AE3"/>
    <w:rsid w:val="00093D91"/>
    <w:rsid w:val="0009447D"/>
    <w:rsid w:val="00095FA8"/>
    <w:rsid w:val="00096DAE"/>
    <w:rsid w:val="00097F39"/>
    <w:rsid w:val="000A2C82"/>
    <w:rsid w:val="000A3A24"/>
    <w:rsid w:val="000A46C4"/>
    <w:rsid w:val="000A567D"/>
    <w:rsid w:val="000A5910"/>
    <w:rsid w:val="000A5C54"/>
    <w:rsid w:val="000B043D"/>
    <w:rsid w:val="000B1BAD"/>
    <w:rsid w:val="000B4A0C"/>
    <w:rsid w:val="000B4B5A"/>
    <w:rsid w:val="000B4C95"/>
    <w:rsid w:val="000B5EFB"/>
    <w:rsid w:val="000B68FD"/>
    <w:rsid w:val="000B778B"/>
    <w:rsid w:val="000B7791"/>
    <w:rsid w:val="000C0A59"/>
    <w:rsid w:val="000C15A5"/>
    <w:rsid w:val="000C46D4"/>
    <w:rsid w:val="000C4C0B"/>
    <w:rsid w:val="000C5014"/>
    <w:rsid w:val="000C6740"/>
    <w:rsid w:val="000C7C95"/>
    <w:rsid w:val="000C7E2C"/>
    <w:rsid w:val="000D0F1B"/>
    <w:rsid w:val="000D1888"/>
    <w:rsid w:val="000D47DB"/>
    <w:rsid w:val="000D5C3F"/>
    <w:rsid w:val="000D6336"/>
    <w:rsid w:val="000E03C8"/>
    <w:rsid w:val="000E1135"/>
    <w:rsid w:val="000E2F7B"/>
    <w:rsid w:val="000E3394"/>
    <w:rsid w:val="000E3ACF"/>
    <w:rsid w:val="000E45FF"/>
    <w:rsid w:val="000E48FE"/>
    <w:rsid w:val="000E4FC6"/>
    <w:rsid w:val="000E50B7"/>
    <w:rsid w:val="000E63F0"/>
    <w:rsid w:val="000E654F"/>
    <w:rsid w:val="000E6D4C"/>
    <w:rsid w:val="000F0BE0"/>
    <w:rsid w:val="000F0F4A"/>
    <w:rsid w:val="000F2007"/>
    <w:rsid w:val="000F380B"/>
    <w:rsid w:val="000F388B"/>
    <w:rsid w:val="000F3E3A"/>
    <w:rsid w:val="000F4565"/>
    <w:rsid w:val="000F657C"/>
    <w:rsid w:val="000F7097"/>
    <w:rsid w:val="000F76AD"/>
    <w:rsid w:val="000F7D73"/>
    <w:rsid w:val="00100006"/>
    <w:rsid w:val="00101C1B"/>
    <w:rsid w:val="00103444"/>
    <w:rsid w:val="001039DA"/>
    <w:rsid w:val="001055F9"/>
    <w:rsid w:val="00105C0B"/>
    <w:rsid w:val="00105F69"/>
    <w:rsid w:val="001065AC"/>
    <w:rsid w:val="001072DF"/>
    <w:rsid w:val="001109A8"/>
    <w:rsid w:val="00111090"/>
    <w:rsid w:val="00111986"/>
    <w:rsid w:val="00114489"/>
    <w:rsid w:val="001153D3"/>
    <w:rsid w:val="00115D58"/>
    <w:rsid w:val="00120C6E"/>
    <w:rsid w:val="00121F6C"/>
    <w:rsid w:val="001236E4"/>
    <w:rsid w:val="00125212"/>
    <w:rsid w:val="00126FD9"/>
    <w:rsid w:val="00127823"/>
    <w:rsid w:val="00131FEC"/>
    <w:rsid w:val="00134B50"/>
    <w:rsid w:val="00142E09"/>
    <w:rsid w:val="0014412F"/>
    <w:rsid w:val="00144BA2"/>
    <w:rsid w:val="00146584"/>
    <w:rsid w:val="00147204"/>
    <w:rsid w:val="00147C99"/>
    <w:rsid w:val="001518D1"/>
    <w:rsid w:val="00153DAC"/>
    <w:rsid w:val="001541E0"/>
    <w:rsid w:val="001549D7"/>
    <w:rsid w:val="00154DC6"/>
    <w:rsid w:val="00155061"/>
    <w:rsid w:val="00155CEB"/>
    <w:rsid w:val="001567BD"/>
    <w:rsid w:val="0015697B"/>
    <w:rsid w:val="00160BCF"/>
    <w:rsid w:val="001628A2"/>
    <w:rsid w:val="00163205"/>
    <w:rsid w:val="0016462E"/>
    <w:rsid w:val="001654E8"/>
    <w:rsid w:val="00165A72"/>
    <w:rsid w:val="0016604A"/>
    <w:rsid w:val="00167798"/>
    <w:rsid w:val="001713F5"/>
    <w:rsid w:val="0017241E"/>
    <w:rsid w:val="00173276"/>
    <w:rsid w:val="00174A36"/>
    <w:rsid w:val="00174BDF"/>
    <w:rsid w:val="00176273"/>
    <w:rsid w:val="00184D96"/>
    <w:rsid w:val="001852E8"/>
    <w:rsid w:val="00185AF6"/>
    <w:rsid w:val="00186739"/>
    <w:rsid w:val="001868B6"/>
    <w:rsid w:val="00187483"/>
    <w:rsid w:val="00194A05"/>
    <w:rsid w:val="001A14E7"/>
    <w:rsid w:val="001A1F16"/>
    <w:rsid w:val="001A2452"/>
    <w:rsid w:val="001A254F"/>
    <w:rsid w:val="001A3677"/>
    <w:rsid w:val="001A3D48"/>
    <w:rsid w:val="001A517B"/>
    <w:rsid w:val="001A59CC"/>
    <w:rsid w:val="001A635D"/>
    <w:rsid w:val="001A718F"/>
    <w:rsid w:val="001B18F6"/>
    <w:rsid w:val="001B1E67"/>
    <w:rsid w:val="001B2597"/>
    <w:rsid w:val="001B3505"/>
    <w:rsid w:val="001B48C7"/>
    <w:rsid w:val="001B4CDF"/>
    <w:rsid w:val="001B5174"/>
    <w:rsid w:val="001B5717"/>
    <w:rsid w:val="001B69EB"/>
    <w:rsid w:val="001C1FE5"/>
    <w:rsid w:val="001C25A2"/>
    <w:rsid w:val="001C2D98"/>
    <w:rsid w:val="001C33A8"/>
    <w:rsid w:val="001C3862"/>
    <w:rsid w:val="001C4EF2"/>
    <w:rsid w:val="001C6470"/>
    <w:rsid w:val="001D0B83"/>
    <w:rsid w:val="001D173C"/>
    <w:rsid w:val="001D2596"/>
    <w:rsid w:val="001D2A62"/>
    <w:rsid w:val="001D4E9B"/>
    <w:rsid w:val="001D53CC"/>
    <w:rsid w:val="001D5CE5"/>
    <w:rsid w:val="001E0028"/>
    <w:rsid w:val="001E252B"/>
    <w:rsid w:val="001E310D"/>
    <w:rsid w:val="001E3E4B"/>
    <w:rsid w:val="001E4206"/>
    <w:rsid w:val="001E4B22"/>
    <w:rsid w:val="001E775C"/>
    <w:rsid w:val="001F30FE"/>
    <w:rsid w:val="001F4408"/>
    <w:rsid w:val="001F4867"/>
    <w:rsid w:val="001F5411"/>
    <w:rsid w:val="001F7A5E"/>
    <w:rsid w:val="00200324"/>
    <w:rsid w:val="0020158A"/>
    <w:rsid w:val="00204374"/>
    <w:rsid w:val="00205B9F"/>
    <w:rsid w:val="00206D81"/>
    <w:rsid w:val="0020734D"/>
    <w:rsid w:val="00211FA7"/>
    <w:rsid w:val="002125FA"/>
    <w:rsid w:val="002141E4"/>
    <w:rsid w:val="00214CA0"/>
    <w:rsid w:val="00214CDB"/>
    <w:rsid w:val="002150C0"/>
    <w:rsid w:val="0021525B"/>
    <w:rsid w:val="0022006E"/>
    <w:rsid w:val="002208D3"/>
    <w:rsid w:val="0022091D"/>
    <w:rsid w:val="00221A42"/>
    <w:rsid w:val="002226AB"/>
    <w:rsid w:val="002235B0"/>
    <w:rsid w:val="0022366C"/>
    <w:rsid w:val="00224F2D"/>
    <w:rsid w:val="00226E18"/>
    <w:rsid w:val="002329BD"/>
    <w:rsid w:val="00233256"/>
    <w:rsid w:val="00234D68"/>
    <w:rsid w:val="0023531A"/>
    <w:rsid w:val="00235E79"/>
    <w:rsid w:val="00235F34"/>
    <w:rsid w:val="00236A0B"/>
    <w:rsid w:val="00237471"/>
    <w:rsid w:val="002377E6"/>
    <w:rsid w:val="002401C9"/>
    <w:rsid w:val="002408DA"/>
    <w:rsid w:val="00241B28"/>
    <w:rsid w:val="00241D54"/>
    <w:rsid w:val="002435AE"/>
    <w:rsid w:val="002457A4"/>
    <w:rsid w:val="00245DF8"/>
    <w:rsid w:val="002505C0"/>
    <w:rsid w:val="00250856"/>
    <w:rsid w:val="00250F14"/>
    <w:rsid w:val="00251451"/>
    <w:rsid w:val="00251681"/>
    <w:rsid w:val="00251F60"/>
    <w:rsid w:val="0025395D"/>
    <w:rsid w:val="002541A3"/>
    <w:rsid w:val="00254344"/>
    <w:rsid w:val="0025461B"/>
    <w:rsid w:val="00256568"/>
    <w:rsid w:val="00256A36"/>
    <w:rsid w:val="00257A10"/>
    <w:rsid w:val="00260402"/>
    <w:rsid w:val="00260F3D"/>
    <w:rsid w:val="002613BD"/>
    <w:rsid w:val="002622B5"/>
    <w:rsid w:val="002628A5"/>
    <w:rsid w:val="00262EAC"/>
    <w:rsid w:val="002646ED"/>
    <w:rsid w:val="0026480A"/>
    <w:rsid w:val="00264892"/>
    <w:rsid w:val="00265B0E"/>
    <w:rsid w:val="00266023"/>
    <w:rsid w:val="00266EFE"/>
    <w:rsid w:val="002674BA"/>
    <w:rsid w:val="00267F4E"/>
    <w:rsid w:val="0027077F"/>
    <w:rsid w:val="002707F2"/>
    <w:rsid w:val="00270EF8"/>
    <w:rsid w:val="002719E7"/>
    <w:rsid w:val="002729B0"/>
    <w:rsid w:val="002748BB"/>
    <w:rsid w:val="00275250"/>
    <w:rsid w:val="002752B3"/>
    <w:rsid w:val="002762DB"/>
    <w:rsid w:val="002778DA"/>
    <w:rsid w:val="00281A5D"/>
    <w:rsid w:val="002848B2"/>
    <w:rsid w:val="00285B7B"/>
    <w:rsid w:val="0028724C"/>
    <w:rsid w:val="00297897"/>
    <w:rsid w:val="002A13F2"/>
    <w:rsid w:val="002A241D"/>
    <w:rsid w:val="002A28CD"/>
    <w:rsid w:val="002A3257"/>
    <w:rsid w:val="002A3753"/>
    <w:rsid w:val="002A556B"/>
    <w:rsid w:val="002A67A9"/>
    <w:rsid w:val="002A6852"/>
    <w:rsid w:val="002A7417"/>
    <w:rsid w:val="002A754B"/>
    <w:rsid w:val="002A771D"/>
    <w:rsid w:val="002A7B02"/>
    <w:rsid w:val="002B279E"/>
    <w:rsid w:val="002B3147"/>
    <w:rsid w:val="002B331F"/>
    <w:rsid w:val="002B7073"/>
    <w:rsid w:val="002B74B3"/>
    <w:rsid w:val="002B7E77"/>
    <w:rsid w:val="002C129C"/>
    <w:rsid w:val="002C2411"/>
    <w:rsid w:val="002C41D9"/>
    <w:rsid w:val="002C4F16"/>
    <w:rsid w:val="002C59B5"/>
    <w:rsid w:val="002C653A"/>
    <w:rsid w:val="002D02F1"/>
    <w:rsid w:val="002D1629"/>
    <w:rsid w:val="002D1E7C"/>
    <w:rsid w:val="002D2B13"/>
    <w:rsid w:val="002D57A5"/>
    <w:rsid w:val="002D6232"/>
    <w:rsid w:val="002D6417"/>
    <w:rsid w:val="002D696A"/>
    <w:rsid w:val="002D6A11"/>
    <w:rsid w:val="002E0B0A"/>
    <w:rsid w:val="002E5652"/>
    <w:rsid w:val="002F1093"/>
    <w:rsid w:val="002F1FEE"/>
    <w:rsid w:val="002F2545"/>
    <w:rsid w:val="002F3BA6"/>
    <w:rsid w:val="002F4C40"/>
    <w:rsid w:val="002F56CB"/>
    <w:rsid w:val="002F6E19"/>
    <w:rsid w:val="002F7351"/>
    <w:rsid w:val="00300DBC"/>
    <w:rsid w:val="003012CB"/>
    <w:rsid w:val="0030394C"/>
    <w:rsid w:val="00303F60"/>
    <w:rsid w:val="00306165"/>
    <w:rsid w:val="00307BEB"/>
    <w:rsid w:val="003107D6"/>
    <w:rsid w:val="00311FC4"/>
    <w:rsid w:val="00312703"/>
    <w:rsid w:val="00312904"/>
    <w:rsid w:val="00314F59"/>
    <w:rsid w:val="00316040"/>
    <w:rsid w:val="0031649D"/>
    <w:rsid w:val="00321CBA"/>
    <w:rsid w:val="00322108"/>
    <w:rsid w:val="00322D79"/>
    <w:rsid w:val="00322DCA"/>
    <w:rsid w:val="00325307"/>
    <w:rsid w:val="0032559D"/>
    <w:rsid w:val="00326BBB"/>
    <w:rsid w:val="00330EDE"/>
    <w:rsid w:val="003323C9"/>
    <w:rsid w:val="00332423"/>
    <w:rsid w:val="00332E5B"/>
    <w:rsid w:val="003334BE"/>
    <w:rsid w:val="00333F78"/>
    <w:rsid w:val="0033526E"/>
    <w:rsid w:val="003352DB"/>
    <w:rsid w:val="00335630"/>
    <w:rsid w:val="00336DA3"/>
    <w:rsid w:val="00342E02"/>
    <w:rsid w:val="00342E48"/>
    <w:rsid w:val="00344F89"/>
    <w:rsid w:val="00346734"/>
    <w:rsid w:val="00351C62"/>
    <w:rsid w:val="003520EE"/>
    <w:rsid w:val="0035253C"/>
    <w:rsid w:val="00353E63"/>
    <w:rsid w:val="00353FDE"/>
    <w:rsid w:val="003546FB"/>
    <w:rsid w:val="00354844"/>
    <w:rsid w:val="00355172"/>
    <w:rsid w:val="003577D4"/>
    <w:rsid w:val="00357F5D"/>
    <w:rsid w:val="00360F28"/>
    <w:rsid w:val="0036184C"/>
    <w:rsid w:val="00361CA2"/>
    <w:rsid w:val="00362022"/>
    <w:rsid w:val="00362B73"/>
    <w:rsid w:val="00363A1D"/>
    <w:rsid w:val="0036431A"/>
    <w:rsid w:val="00364A67"/>
    <w:rsid w:val="00364C9F"/>
    <w:rsid w:val="00365D80"/>
    <w:rsid w:val="00366953"/>
    <w:rsid w:val="003700B2"/>
    <w:rsid w:val="00371305"/>
    <w:rsid w:val="00373225"/>
    <w:rsid w:val="00376FCF"/>
    <w:rsid w:val="00377B5A"/>
    <w:rsid w:val="00381902"/>
    <w:rsid w:val="00381BBF"/>
    <w:rsid w:val="00381CF7"/>
    <w:rsid w:val="003820E4"/>
    <w:rsid w:val="00382350"/>
    <w:rsid w:val="00386B0A"/>
    <w:rsid w:val="0039035F"/>
    <w:rsid w:val="00390FED"/>
    <w:rsid w:val="00392720"/>
    <w:rsid w:val="00393EB8"/>
    <w:rsid w:val="00394C29"/>
    <w:rsid w:val="00395D58"/>
    <w:rsid w:val="003A0BF8"/>
    <w:rsid w:val="003A1FA9"/>
    <w:rsid w:val="003A246C"/>
    <w:rsid w:val="003A2BB6"/>
    <w:rsid w:val="003A2BBE"/>
    <w:rsid w:val="003A3300"/>
    <w:rsid w:val="003A3D26"/>
    <w:rsid w:val="003A4A73"/>
    <w:rsid w:val="003A5649"/>
    <w:rsid w:val="003B14F3"/>
    <w:rsid w:val="003B3E28"/>
    <w:rsid w:val="003B4CCF"/>
    <w:rsid w:val="003B605B"/>
    <w:rsid w:val="003B755F"/>
    <w:rsid w:val="003C0F2E"/>
    <w:rsid w:val="003C29A2"/>
    <w:rsid w:val="003C5503"/>
    <w:rsid w:val="003C635F"/>
    <w:rsid w:val="003C69C0"/>
    <w:rsid w:val="003C706D"/>
    <w:rsid w:val="003D0022"/>
    <w:rsid w:val="003D213A"/>
    <w:rsid w:val="003D2AAE"/>
    <w:rsid w:val="003D56B6"/>
    <w:rsid w:val="003D5809"/>
    <w:rsid w:val="003D63EB"/>
    <w:rsid w:val="003D6D35"/>
    <w:rsid w:val="003E1C3D"/>
    <w:rsid w:val="003E2285"/>
    <w:rsid w:val="003E2784"/>
    <w:rsid w:val="003E2B6B"/>
    <w:rsid w:val="003E449E"/>
    <w:rsid w:val="003E6F68"/>
    <w:rsid w:val="003E6FDF"/>
    <w:rsid w:val="003E74D1"/>
    <w:rsid w:val="003E76DD"/>
    <w:rsid w:val="003E7C7D"/>
    <w:rsid w:val="003E7F98"/>
    <w:rsid w:val="003F0874"/>
    <w:rsid w:val="003F0D8F"/>
    <w:rsid w:val="003F1B5A"/>
    <w:rsid w:val="003F21E7"/>
    <w:rsid w:val="003F2AE3"/>
    <w:rsid w:val="003F4BBF"/>
    <w:rsid w:val="003F4EF9"/>
    <w:rsid w:val="003F4FA9"/>
    <w:rsid w:val="003F566A"/>
    <w:rsid w:val="003F6177"/>
    <w:rsid w:val="003F66B5"/>
    <w:rsid w:val="0040330A"/>
    <w:rsid w:val="0040519F"/>
    <w:rsid w:val="004052AD"/>
    <w:rsid w:val="00405E32"/>
    <w:rsid w:val="0040649A"/>
    <w:rsid w:val="00411322"/>
    <w:rsid w:val="004119C6"/>
    <w:rsid w:val="00412D2C"/>
    <w:rsid w:val="00414C42"/>
    <w:rsid w:val="004153E7"/>
    <w:rsid w:val="00417376"/>
    <w:rsid w:val="0042133A"/>
    <w:rsid w:val="004221B0"/>
    <w:rsid w:val="00422E12"/>
    <w:rsid w:val="0042461B"/>
    <w:rsid w:val="00426268"/>
    <w:rsid w:val="00426D85"/>
    <w:rsid w:val="00431CCF"/>
    <w:rsid w:val="00432516"/>
    <w:rsid w:val="004330C4"/>
    <w:rsid w:val="004332B2"/>
    <w:rsid w:val="00433A1E"/>
    <w:rsid w:val="00433BCD"/>
    <w:rsid w:val="00433C40"/>
    <w:rsid w:val="004360CA"/>
    <w:rsid w:val="00442326"/>
    <w:rsid w:val="00443A23"/>
    <w:rsid w:val="00443C6A"/>
    <w:rsid w:val="004449D4"/>
    <w:rsid w:val="00445024"/>
    <w:rsid w:val="00445D3C"/>
    <w:rsid w:val="00445DFB"/>
    <w:rsid w:val="004470C7"/>
    <w:rsid w:val="004472D1"/>
    <w:rsid w:val="0045194D"/>
    <w:rsid w:val="00453234"/>
    <w:rsid w:val="004545BD"/>
    <w:rsid w:val="00454EA2"/>
    <w:rsid w:val="00455B1C"/>
    <w:rsid w:val="00463FEC"/>
    <w:rsid w:val="004658FB"/>
    <w:rsid w:val="0046713E"/>
    <w:rsid w:val="00467A0E"/>
    <w:rsid w:val="00470272"/>
    <w:rsid w:val="004710B9"/>
    <w:rsid w:val="00472809"/>
    <w:rsid w:val="00473533"/>
    <w:rsid w:val="00473578"/>
    <w:rsid w:val="00473832"/>
    <w:rsid w:val="004750C5"/>
    <w:rsid w:val="004764EE"/>
    <w:rsid w:val="004777C0"/>
    <w:rsid w:val="00477B95"/>
    <w:rsid w:val="0048245F"/>
    <w:rsid w:val="00482469"/>
    <w:rsid w:val="004825B3"/>
    <w:rsid w:val="00482875"/>
    <w:rsid w:val="00483C5D"/>
    <w:rsid w:val="00484864"/>
    <w:rsid w:val="00484C39"/>
    <w:rsid w:val="00484E51"/>
    <w:rsid w:val="00485200"/>
    <w:rsid w:val="004872CA"/>
    <w:rsid w:val="004872E8"/>
    <w:rsid w:val="0048738A"/>
    <w:rsid w:val="00487993"/>
    <w:rsid w:val="00490425"/>
    <w:rsid w:val="00490749"/>
    <w:rsid w:val="0049161A"/>
    <w:rsid w:val="004919B1"/>
    <w:rsid w:val="004927C1"/>
    <w:rsid w:val="00493F31"/>
    <w:rsid w:val="004966FF"/>
    <w:rsid w:val="00497276"/>
    <w:rsid w:val="00497ED7"/>
    <w:rsid w:val="004A4704"/>
    <w:rsid w:val="004A59D8"/>
    <w:rsid w:val="004A6667"/>
    <w:rsid w:val="004B02D4"/>
    <w:rsid w:val="004B1CAF"/>
    <w:rsid w:val="004B23B1"/>
    <w:rsid w:val="004B4795"/>
    <w:rsid w:val="004B48A9"/>
    <w:rsid w:val="004B4CEA"/>
    <w:rsid w:val="004B5D89"/>
    <w:rsid w:val="004B7813"/>
    <w:rsid w:val="004B7E52"/>
    <w:rsid w:val="004C0011"/>
    <w:rsid w:val="004C046D"/>
    <w:rsid w:val="004C0965"/>
    <w:rsid w:val="004C0A13"/>
    <w:rsid w:val="004C10D9"/>
    <w:rsid w:val="004C1C20"/>
    <w:rsid w:val="004C1CB5"/>
    <w:rsid w:val="004C1DE0"/>
    <w:rsid w:val="004C252E"/>
    <w:rsid w:val="004C321F"/>
    <w:rsid w:val="004C38E3"/>
    <w:rsid w:val="004C3D83"/>
    <w:rsid w:val="004C5858"/>
    <w:rsid w:val="004C6268"/>
    <w:rsid w:val="004C6E2C"/>
    <w:rsid w:val="004C753E"/>
    <w:rsid w:val="004C75AF"/>
    <w:rsid w:val="004C79B0"/>
    <w:rsid w:val="004D1BDF"/>
    <w:rsid w:val="004D5A96"/>
    <w:rsid w:val="004D63C9"/>
    <w:rsid w:val="004D6F4C"/>
    <w:rsid w:val="004D6F6E"/>
    <w:rsid w:val="004D7C23"/>
    <w:rsid w:val="004E1AD3"/>
    <w:rsid w:val="004E2051"/>
    <w:rsid w:val="004E439F"/>
    <w:rsid w:val="004F0792"/>
    <w:rsid w:val="004F0A95"/>
    <w:rsid w:val="004F169B"/>
    <w:rsid w:val="004F1D5F"/>
    <w:rsid w:val="004F485E"/>
    <w:rsid w:val="004F521A"/>
    <w:rsid w:val="004F63D4"/>
    <w:rsid w:val="00500E34"/>
    <w:rsid w:val="00502D5F"/>
    <w:rsid w:val="005059DE"/>
    <w:rsid w:val="00506F98"/>
    <w:rsid w:val="0051275D"/>
    <w:rsid w:val="005136B6"/>
    <w:rsid w:val="005147F2"/>
    <w:rsid w:val="00514AB2"/>
    <w:rsid w:val="00514DFE"/>
    <w:rsid w:val="0051513B"/>
    <w:rsid w:val="005168CF"/>
    <w:rsid w:val="00517E43"/>
    <w:rsid w:val="0052051F"/>
    <w:rsid w:val="00521984"/>
    <w:rsid w:val="00521F4B"/>
    <w:rsid w:val="00522501"/>
    <w:rsid w:val="00524076"/>
    <w:rsid w:val="00524233"/>
    <w:rsid w:val="005245FF"/>
    <w:rsid w:val="00525D1C"/>
    <w:rsid w:val="0052703B"/>
    <w:rsid w:val="00530318"/>
    <w:rsid w:val="005305EC"/>
    <w:rsid w:val="00531DAB"/>
    <w:rsid w:val="00532533"/>
    <w:rsid w:val="00532AFA"/>
    <w:rsid w:val="00533470"/>
    <w:rsid w:val="00535373"/>
    <w:rsid w:val="005363D1"/>
    <w:rsid w:val="00536A1B"/>
    <w:rsid w:val="00536FA8"/>
    <w:rsid w:val="005410B3"/>
    <w:rsid w:val="00542F53"/>
    <w:rsid w:val="00544698"/>
    <w:rsid w:val="0054668D"/>
    <w:rsid w:val="00547395"/>
    <w:rsid w:val="005504EE"/>
    <w:rsid w:val="00551AF4"/>
    <w:rsid w:val="00553013"/>
    <w:rsid w:val="005531FC"/>
    <w:rsid w:val="0055365F"/>
    <w:rsid w:val="00553EC3"/>
    <w:rsid w:val="00554B0F"/>
    <w:rsid w:val="00556911"/>
    <w:rsid w:val="00557360"/>
    <w:rsid w:val="00557386"/>
    <w:rsid w:val="00557BD0"/>
    <w:rsid w:val="005611D4"/>
    <w:rsid w:val="0056124E"/>
    <w:rsid w:val="0056139A"/>
    <w:rsid w:val="00561DD2"/>
    <w:rsid w:val="00564E1F"/>
    <w:rsid w:val="00565638"/>
    <w:rsid w:val="0057139B"/>
    <w:rsid w:val="0057371E"/>
    <w:rsid w:val="00574414"/>
    <w:rsid w:val="005763B6"/>
    <w:rsid w:val="0057657D"/>
    <w:rsid w:val="00576B88"/>
    <w:rsid w:val="005774D3"/>
    <w:rsid w:val="00581E67"/>
    <w:rsid w:val="00582143"/>
    <w:rsid w:val="00582A2C"/>
    <w:rsid w:val="00583A4F"/>
    <w:rsid w:val="00583CA5"/>
    <w:rsid w:val="0058411B"/>
    <w:rsid w:val="00585671"/>
    <w:rsid w:val="00586163"/>
    <w:rsid w:val="00590218"/>
    <w:rsid w:val="00590C07"/>
    <w:rsid w:val="005911A7"/>
    <w:rsid w:val="005914D1"/>
    <w:rsid w:val="0059185E"/>
    <w:rsid w:val="00593005"/>
    <w:rsid w:val="0059321A"/>
    <w:rsid w:val="00594D04"/>
    <w:rsid w:val="0059523C"/>
    <w:rsid w:val="00596630"/>
    <w:rsid w:val="005A0F68"/>
    <w:rsid w:val="005A2106"/>
    <w:rsid w:val="005A309C"/>
    <w:rsid w:val="005A4D72"/>
    <w:rsid w:val="005A73A9"/>
    <w:rsid w:val="005B089E"/>
    <w:rsid w:val="005B37DB"/>
    <w:rsid w:val="005B68CA"/>
    <w:rsid w:val="005C02B8"/>
    <w:rsid w:val="005C0ADE"/>
    <w:rsid w:val="005C1E05"/>
    <w:rsid w:val="005C2442"/>
    <w:rsid w:val="005C2DBC"/>
    <w:rsid w:val="005C3191"/>
    <w:rsid w:val="005C31E0"/>
    <w:rsid w:val="005C348F"/>
    <w:rsid w:val="005C4699"/>
    <w:rsid w:val="005C4E49"/>
    <w:rsid w:val="005C55D6"/>
    <w:rsid w:val="005C570A"/>
    <w:rsid w:val="005C5CCF"/>
    <w:rsid w:val="005C678F"/>
    <w:rsid w:val="005C7085"/>
    <w:rsid w:val="005C7735"/>
    <w:rsid w:val="005D0A97"/>
    <w:rsid w:val="005D14EA"/>
    <w:rsid w:val="005D4341"/>
    <w:rsid w:val="005D540F"/>
    <w:rsid w:val="005D6096"/>
    <w:rsid w:val="005D6289"/>
    <w:rsid w:val="005D71CB"/>
    <w:rsid w:val="005D7603"/>
    <w:rsid w:val="005E255C"/>
    <w:rsid w:val="005E3136"/>
    <w:rsid w:val="005E4C79"/>
    <w:rsid w:val="005E5722"/>
    <w:rsid w:val="005E5997"/>
    <w:rsid w:val="005E6901"/>
    <w:rsid w:val="005F0671"/>
    <w:rsid w:val="005F2AF0"/>
    <w:rsid w:val="005F3263"/>
    <w:rsid w:val="005F6D19"/>
    <w:rsid w:val="005F6D6B"/>
    <w:rsid w:val="0060004C"/>
    <w:rsid w:val="0060214B"/>
    <w:rsid w:val="00602460"/>
    <w:rsid w:val="0060257C"/>
    <w:rsid w:val="006040C1"/>
    <w:rsid w:val="006040F8"/>
    <w:rsid w:val="006041FE"/>
    <w:rsid w:val="00607750"/>
    <w:rsid w:val="0061124B"/>
    <w:rsid w:val="0061184C"/>
    <w:rsid w:val="00612597"/>
    <w:rsid w:val="006143B8"/>
    <w:rsid w:val="0061476A"/>
    <w:rsid w:val="00614D7D"/>
    <w:rsid w:val="006151ED"/>
    <w:rsid w:val="006165AD"/>
    <w:rsid w:val="00617913"/>
    <w:rsid w:val="00620020"/>
    <w:rsid w:val="00622641"/>
    <w:rsid w:val="00623DAC"/>
    <w:rsid w:val="006241DB"/>
    <w:rsid w:val="00624334"/>
    <w:rsid w:val="00626FD0"/>
    <w:rsid w:val="006313A1"/>
    <w:rsid w:val="00631FAF"/>
    <w:rsid w:val="00632D4A"/>
    <w:rsid w:val="00633143"/>
    <w:rsid w:val="006360FE"/>
    <w:rsid w:val="00642681"/>
    <w:rsid w:val="00643CDB"/>
    <w:rsid w:val="006440D8"/>
    <w:rsid w:val="00644FE7"/>
    <w:rsid w:val="00645814"/>
    <w:rsid w:val="006464BA"/>
    <w:rsid w:val="00646E90"/>
    <w:rsid w:val="00647060"/>
    <w:rsid w:val="00650070"/>
    <w:rsid w:val="0065230E"/>
    <w:rsid w:val="00655F7D"/>
    <w:rsid w:val="006578CD"/>
    <w:rsid w:val="0066007D"/>
    <w:rsid w:val="0066097D"/>
    <w:rsid w:val="00660E62"/>
    <w:rsid w:val="0066233E"/>
    <w:rsid w:val="00662FFB"/>
    <w:rsid w:val="006651F9"/>
    <w:rsid w:val="00666B5E"/>
    <w:rsid w:val="006677E5"/>
    <w:rsid w:val="006712B2"/>
    <w:rsid w:val="0067191C"/>
    <w:rsid w:val="00671CAD"/>
    <w:rsid w:val="0067319B"/>
    <w:rsid w:val="00673947"/>
    <w:rsid w:val="00674783"/>
    <w:rsid w:val="00674DEF"/>
    <w:rsid w:val="0067583F"/>
    <w:rsid w:val="00677FD6"/>
    <w:rsid w:val="00682052"/>
    <w:rsid w:val="00684428"/>
    <w:rsid w:val="006862E4"/>
    <w:rsid w:val="00686864"/>
    <w:rsid w:val="00690470"/>
    <w:rsid w:val="006905D7"/>
    <w:rsid w:val="00690957"/>
    <w:rsid w:val="006912B7"/>
    <w:rsid w:val="006914D0"/>
    <w:rsid w:val="00691677"/>
    <w:rsid w:val="00691725"/>
    <w:rsid w:val="0069178A"/>
    <w:rsid w:val="00692AE0"/>
    <w:rsid w:val="00692D83"/>
    <w:rsid w:val="006963EA"/>
    <w:rsid w:val="00697165"/>
    <w:rsid w:val="006A076F"/>
    <w:rsid w:val="006A112B"/>
    <w:rsid w:val="006A1FDF"/>
    <w:rsid w:val="006A22FA"/>
    <w:rsid w:val="006A2E19"/>
    <w:rsid w:val="006A3F51"/>
    <w:rsid w:val="006A6679"/>
    <w:rsid w:val="006A6A42"/>
    <w:rsid w:val="006A7571"/>
    <w:rsid w:val="006B0D38"/>
    <w:rsid w:val="006B1F6E"/>
    <w:rsid w:val="006B4D58"/>
    <w:rsid w:val="006B557C"/>
    <w:rsid w:val="006B5CF5"/>
    <w:rsid w:val="006C0466"/>
    <w:rsid w:val="006C049B"/>
    <w:rsid w:val="006C0A05"/>
    <w:rsid w:val="006C203B"/>
    <w:rsid w:val="006C2CC0"/>
    <w:rsid w:val="006C33BD"/>
    <w:rsid w:val="006C380C"/>
    <w:rsid w:val="006C3A40"/>
    <w:rsid w:val="006C43DE"/>
    <w:rsid w:val="006C5384"/>
    <w:rsid w:val="006C6E1C"/>
    <w:rsid w:val="006C77D2"/>
    <w:rsid w:val="006C7B1E"/>
    <w:rsid w:val="006D13BB"/>
    <w:rsid w:val="006D318D"/>
    <w:rsid w:val="006D34AA"/>
    <w:rsid w:val="006D3FA8"/>
    <w:rsid w:val="006D4CA3"/>
    <w:rsid w:val="006D5D6B"/>
    <w:rsid w:val="006E0513"/>
    <w:rsid w:val="006E2AA1"/>
    <w:rsid w:val="006E4E54"/>
    <w:rsid w:val="006F3E15"/>
    <w:rsid w:val="006F4165"/>
    <w:rsid w:val="006F5CF6"/>
    <w:rsid w:val="006F65C5"/>
    <w:rsid w:val="006F76AB"/>
    <w:rsid w:val="00700A14"/>
    <w:rsid w:val="00701887"/>
    <w:rsid w:val="007040F1"/>
    <w:rsid w:val="00706922"/>
    <w:rsid w:val="00706996"/>
    <w:rsid w:val="007104A4"/>
    <w:rsid w:val="007108FB"/>
    <w:rsid w:val="00713FAD"/>
    <w:rsid w:val="0071465D"/>
    <w:rsid w:val="00722B26"/>
    <w:rsid w:val="00724935"/>
    <w:rsid w:val="00725AE5"/>
    <w:rsid w:val="007260E1"/>
    <w:rsid w:val="00730035"/>
    <w:rsid w:val="00732114"/>
    <w:rsid w:val="00732A28"/>
    <w:rsid w:val="00733059"/>
    <w:rsid w:val="007335B5"/>
    <w:rsid w:val="00733656"/>
    <w:rsid w:val="007339EB"/>
    <w:rsid w:val="00734945"/>
    <w:rsid w:val="00734D9A"/>
    <w:rsid w:val="00736087"/>
    <w:rsid w:val="00740074"/>
    <w:rsid w:val="00740B55"/>
    <w:rsid w:val="00740DF6"/>
    <w:rsid w:val="00741506"/>
    <w:rsid w:val="0074361B"/>
    <w:rsid w:val="007441E5"/>
    <w:rsid w:val="0074527D"/>
    <w:rsid w:val="00746B5E"/>
    <w:rsid w:val="00746E16"/>
    <w:rsid w:val="007473B3"/>
    <w:rsid w:val="00747BD2"/>
    <w:rsid w:val="00747BF5"/>
    <w:rsid w:val="00747CDC"/>
    <w:rsid w:val="00747F26"/>
    <w:rsid w:val="007516CC"/>
    <w:rsid w:val="00751AE3"/>
    <w:rsid w:val="00753332"/>
    <w:rsid w:val="00755227"/>
    <w:rsid w:val="00757F52"/>
    <w:rsid w:val="0076093C"/>
    <w:rsid w:val="00760E28"/>
    <w:rsid w:val="0076194E"/>
    <w:rsid w:val="00761BFF"/>
    <w:rsid w:val="00763677"/>
    <w:rsid w:val="00764107"/>
    <w:rsid w:val="00764503"/>
    <w:rsid w:val="00764D60"/>
    <w:rsid w:val="00765F26"/>
    <w:rsid w:val="0076712C"/>
    <w:rsid w:val="00770181"/>
    <w:rsid w:val="0077082B"/>
    <w:rsid w:val="007721CA"/>
    <w:rsid w:val="00773672"/>
    <w:rsid w:val="00773B3D"/>
    <w:rsid w:val="00773E7C"/>
    <w:rsid w:val="0077686F"/>
    <w:rsid w:val="00776C63"/>
    <w:rsid w:val="00777E86"/>
    <w:rsid w:val="00780351"/>
    <w:rsid w:val="00781137"/>
    <w:rsid w:val="00781911"/>
    <w:rsid w:val="00781CD8"/>
    <w:rsid w:val="00786687"/>
    <w:rsid w:val="00787953"/>
    <w:rsid w:val="00791525"/>
    <w:rsid w:val="00791C69"/>
    <w:rsid w:val="00792073"/>
    <w:rsid w:val="007927F0"/>
    <w:rsid w:val="007A050D"/>
    <w:rsid w:val="007A10F4"/>
    <w:rsid w:val="007A112B"/>
    <w:rsid w:val="007A272F"/>
    <w:rsid w:val="007A4685"/>
    <w:rsid w:val="007A4F84"/>
    <w:rsid w:val="007A60B2"/>
    <w:rsid w:val="007A61FF"/>
    <w:rsid w:val="007B01A6"/>
    <w:rsid w:val="007B1414"/>
    <w:rsid w:val="007B1E58"/>
    <w:rsid w:val="007B4AEF"/>
    <w:rsid w:val="007B4E2D"/>
    <w:rsid w:val="007B53A6"/>
    <w:rsid w:val="007B584D"/>
    <w:rsid w:val="007C0D1B"/>
    <w:rsid w:val="007C2381"/>
    <w:rsid w:val="007C2755"/>
    <w:rsid w:val="007C3FC6"/>
    <w:rsid w:val="007C52C3"/>
    <w:rsid w:val="007C536C"/>
    <w:rsid w:val="007C5575"/>
    <w:rsid w:val="007C5F11"/>
    <w:rsid w:val="007C7233"/>
    <w:rsid w:val="007C7356"/>
    <w:rsid w:val="007D08E0"/>
    <w:rsid w:val="007D0C30"/>
    <w:rsid w:val="007D0DCB"/>
    <w:rsid w:val="007D13E9"/>
    <w:rsid w:val="007D1F2A"/>
    <w:rsid w:val="007D41F4"/>
    <w:rsid w:val="007D4E85"/>
    <w:rsid w:val="007D509E"/>
    <w:rsid w:val="007D6ED7"/>
    <w:rsid w:val="007D7495"/>
    <w:rsid w:val="007E0D13"/>
    <w:rsid w:val="007E0FEF"/>
    <w:rsid w:val="007F34DA"/>
    <w:rsid w:val="007F374B"/>
    <w:rsid w:val="007F5AB4"/>
    <w:rsid w:val="008031AD"/>
    <w:rsid w:val="00804EE1"/>
    <w:rsid w:val="008113D8"/>
    <w:rsid w:val="008119E0"/>
    <w:rsid w:val="008125F8"/>
    <w:rsid w:val="00812A12"/>
    <w:rsid w:val="00813929"/>
    <w:rsid w:val="008144F9"/>
    <w:rsid w:val="00814795"/>
    <w:rsid w:val="008157C0"/>
    <w:rsid w:val="00815F45"/>
    <w:rsid w:val="00816F62"/>
    <w:rsid w:val="00817CF7"/>
    <w:rsid w:val="00820148"/>
    <w:rsid w:val="00823345"/>
    <w:rsid w:val="00824269"/>
    <w:rsid w:val="00825479"/>
    <w:rsid w:val="0082582C"/>
    <w:rsid w:val="00830FDE"/>
    <w:rsid w:val="00831381"/>
    <w:rsid w:val="00832D24"/>
    <w:rsid w:val="0083459F"/>
    <w:rsid w:val="00834782"/>
    <w:rsid w:val="00835D77"/>
    <w:rsid w:val="008360BC"/>
    <w:rsid w:val="00836533"/>
    <w:rsid w:val="00836710"/>
    <w:rsid w:val="00836BC9"/>
    <w:rsid w:val="0083763E"/>
    <w:rsid w:val="008402BA"/>
    <w:rsid w:val="00840DFE"/>
    <w:rsid w:val="00842FE1"/>
    <w:rsid w:val="00843762"/>
    <w:rsid w:val="00844005"/>
    <w:rsid w:val="0084410E"/>
    <w:rsid w:val="00844E06"/>
    <w:rsid w:val="0084640B"/>
    <w:rsid w:val="00846D12"/>
    <w:rsid w:val="0085250A"/>
    <w:rsid w:val="00852B28"/>
    <w:rsid w:val="008534E5"/>
    <w:rsid w:val="00854EBD"/>
    <w:rsid w:val="008553FE"/>
    <w:rsid w:val="0085627B"/>
    <w:rsid w:val="00856BAB"/>
    <w:rsid w:val="0085766E"/>
    <w:rsid w:val="008618BD"/>
    <w:rsid w:val="008629BF"/>
    <w:rsid w:val="00863EBF"/>
    <w:rsid w:val="008644C9"/>
    <w:rsid w:val="00865CEA"/>
    <w:rsid w:val="008674A0"/>
    <w:rsid w:val="00867DE5"/>
    <w:rsid w:val="0087083B"/>
    <w:rsid w:val="00871E92"/>
    <w:rsid w:val="008735CE"/>
    <w:rsid w:val="008743C4"/>
    <w:rsid w:val="008746E7"/>
    <w:rsid w:val="00875415"/>
    <w:rsid w:val="008757F4"/>
    <w:rsid w:val="00876450"/>
    <w:rsid w:val="008771C0"/>
    <w:rsid w:val="00877754"/>
    <w:rsid w:val="00877FF8"/>
    <w:rsid w:val="00880642"/>
    <w:rsid w:val="00880B78"/>
    <w:rsid w:val="00881B99"/>
    <w:rsid w:val="00881FB7"/>
    <w:rsid w:val="00882CFD"/>
    <w:rsid w:val="00882F96"/>
    <w:rsid w:val="00883C8F"/>
    <w:rsid w:val="008861AD"/>
    <w:rsid w:val="00886B0D"/>
    <w:rsid w:val="00887911"/>
    <w:rsid w:val="008937A2"/>
    <w:rsid w:val="00894304"/>
    <w:rsid w:val="008948E2"/>
    <w:rsid w:val="00895B33"/>
    <w:rsid w:val="008976CB"/>
    <w:rsid w:val="008A0376"/>
    <w:rsid w:val="008A05CF"/>
    <w:rsid w:val="008A175C"/>
    <w:rsid w:val="008A1CB1"/>
    <w:rsid w:val="008A22BA"/>
    <w:rsid w:val="008A2A8B"/>
    <w:rsid w:val="008A4189"/>
    <w:rsid w:val="008A4467"/>
    <w:rsid w:val="008A48E5"/>
    <w:rsid w:val="008A4E41"/>
    <w:rsid w:val="008A4F71"/>
    <w:rsid w:val="008A7F61"/>
    <w:rsid w:val="008B13D0"/>
    <w:rsid w:val="008B2246"/>
    <w:rsid w:val="008B3856"/>
    <w:rsid w:val="008B49D0"/>
    <w:rsid w:val="008B6AD4"/>
    <w:rsid w:val="008C0560"/>
    <w:rsid w:val="008C0617"/>
    <w:rsid w:val="008C0655"/>
    <w:rsid w:val="008C1651"/>
    <w:rsid w:val="008C454F"/>
    <w:rsid w:val="008C5731"/>
    <w:rsid w:val="008C6135"/>
    <w:rsid w:val="008C644E"/>
    <w:rsid w:val="008C72D2"/>
    <w:rsid w:val="008C741A"/>
    <w:rsid w:val="008D00C0"/>
    <w:rsid w:val="008D09E8"/>
    <w:rsid w:val="008D0A84"/>
    <w:rsid w:val="008D2FE7"/>
    <w:rsid w:val="008D51D2"/>
    <w:rsid w:val="008D77DC"/>
    <w:rsid w:val="008E0035"/>
    <w:rsid w:val="008E1FEE"/>
    <w:rsid w:val="008E2015"/>
    <w:rsid w:val="008E3AE0"/>
    <w:rsid w:val="008E42C0"/>
    <w:rsid w:val="008E4762"/>
    <w:rsid w:val="008E6C37"/>
    <w:rsid w:val="008F0117"/>
    <w:rsid w:val="008F3710"/>
    <w:rsid w:val="008F3DFB"/>
    <w:rsid w:val="008F54FD"/>
    <w:rsid w:val="008F78B3"/>
    <w:rsid w:val="008F7B35"/>
    <w:rsid w:val="008F7DAD"/>
    <w:rsid w:val="0090123E"/>
    <w:rsid w:val="009014EA"/>
    <w:rsid w:val="00904042"/>
    <w:rsid w:val="009044FE"/>
    <w:rsid w:val="009052A7"/>
    <w:rsid w:val="00905F58"/>
    <w:rsid w:val="00910725"/>
    <w:rsid w:val="00912269"/>
    <w:rsid w:val="0091324C"/>
    <w:rsid w:val="00915620"/>
    <w:rsid w:val="0091643C"/>
    <w:rsid w:val="00917C1F"/>
    <w:rsid w:val="00921E2E"/>
    <w:rsid w:val="0092268D"/>
    <w:rsid w:val="009259F3"/>
    <w:rsid w:val="00927324"/>
    <w:rsid w:val="009274EE"/>
    <w:rsid w:val="00930A9A"/>
    <w:rsid w:val="0093157C"/>
    <w:rsid w:val="009318C0"/>
    <w:rsid w:val="00931A21"/>
    <w:rsid w:val="00932D36"/>
    <w:rsid w:val="00933A3D"/>
    <w:rsid w:val="00934F5A"/>
    <w:rsid w:val="00935F75"/>
    <w:rsid w:val="0093603A"/>
    <w:rsid w:val="00936064"/>
    <w:rsid w:val="00936792"/>
    <w:rsid w:val="0093698A"/>
    <w:rsid w:val="0094089B"/>
    <w:rsid w:val="009408F8"/>
    <w:rsid w:val="009415B3"/>
    <w:rsid w:val="009440B4"/>
    <w:rsid w:val="0094544C"/>
    <w:rsid w:val="00945685"/>
    <w:rsid w:val="00946A50"/>
    <w:rsid w:val="00950ACD"/>
    <w:rsid w:val="00953946"/>
    <w:rsid w:val="0095401A"/>
    <w:rsid w:val="00954B87"/>
    <w:rsid w:val="00955F24"/>
    <w:rsid w:val="00960303"/>
    <w:rsid w:val="00960D24"/>
    <w:rsid w:val="00961DF9"/>
    <w:rsid w:val="00962B45"/>
    <w:rsid w:val="0096322D"/>
    <w:rsid w:val="00963582"/>
    <w:rsid w:val="00964A4A"/>
    <w:rsid w:val="00964FA5"/>
    <w:rsid w:val="009661AD"/>
    <w:rsid w:val="00967548"/>
    <w:rsid w:val="00967758"/>
    <w:rsid w:val="009706BF"/>
    <w:rsid w:val="0097084D"/>
    <w:rsid w:val="00970F16"/>
    <w:rsid w:val="0097198F"/>
    <w:rsid w:val="00971ADB"/>
    <w:rsid w:val="00971FEB"/>
    <w:rsid w:val="009722BD"/>
    <w:rsid w:val="009754B9"/>
    <w:rsid w:val="009756AE"/>
    <w:rsid w:val="00976F39"/>
    <w:rsid w:val="009774D6"/>
    <w:rsid w:val="0098047E"/>
    <w:rsid w:val="009812EF"/>
    <w:rsid w:val="00981AAF"/>
    <w:rsid w:val="0098248A"/>
    <w:rsid w:val="009825A6"/>
    <w:rsid w:val="00982944"/>
    <w:rsid w:val="00983BCA"/>
    <w:rsid w:val="00985552"/>
    <w:rsid w:val="0098561C"/>
    <w:rsid w:val="00985859"/>
    <w:rsid w:val="009860BC"/>
    <w:rsid w:val="0098772A"/>
    <w:rsid w:val="0099127D"/>
    <w:rsid w:val="00991BDE"/>
    <w:rsid w:val="00991D51"/>
    <w:rsid w:val="00991FF5"/>
    <w:rsid w:val="009921CA"/>
    <w:rsid w:val="00992949"/>
    <w:rsid w:val="009944A1"/>
    <w:rsid w:val="00994DBD"/>
    <w:rsid w:val="00996957"/>
    <w:rsid w:val="00997239"/>
    <w:rsid w:val="0099795B"/>
    <w:rsid w:val="009A1999"/>
    <w:rsid w:val="009A2B3D"/>
    <w:rsid w:val="009A3917"/>
    <w:rsid w:val="009A6A7C"/>
    <w:rsid w:val="009A770C"/>
    <w:rsid w:val="009B0324"/>
    <w:rsid w:val="009B07E6"/>
    <w:rsid w:val="009B1F19"/>
    <w:rsid w:val="009B2512"/>
    <w:rsid w:val="009B2CBF"/>
    <w:rsid w:val="009B54C8"/>
    <w:rsid w:val="009B5DEB"/>
    <w:rsid w:val="009C0812"/>
    <w:rsid w:val="009C0F8A"/>
    <w:rsid w:val="009C27EB"/>
    <w:rsid w:val="009C3796"/>
    <w:rsid w:val="009C4233"/>
    <w:rsid w:val="009C60CB"/>
    <w:rsid w:val="009C6D4C"/>
    <w:rsid w:val="009C7034"/>
    <w:rsid w:val="009D1F19"/>
    <w:rsid w:val="009D2883"/>
    <w:rsid w:val="009D3AB5"/>
    <w:rsid w:val="009D6DFE"/>
    <w:rsid w:val="009D6E00"/>
    <w:rsid w:val="009E0AA3"/>
    <w:rsid w:val="009E239C"/>
    <w:rsid w:val="009E32C3"/>
    <w:rsid w:val="009E43CA"/>
    <w:rsid w:val="009E603A"/>
    <w:rsid w:val="009E65F5"/>
    <w:rsid w:val="009E6D60"/>
    <w:rsid w:val="009E75AC"/>
    <w:rsid w:val="009F09B5"/>
    <w:rsid w:val="009F111F"/>
    <w:rsid w:val="009F2E8E"/>
    <w:rsid w:val="009F3084"/>
    <w:rsid w:val="009F30F6"/>
    <w:rsid w:val="009F3127"/>
    <w:rsid w:val="009F3877"/>
    <w:rsid w:val="009F3A98"/>
    <w:rsid w:val="009F4D99"/>
    <w:rsid w:val="009F4F09"/>
    <w:rsid w:val="009F63D3"/>
    <w:rsid w:val="009F658B"/>
    <w:rsid w:val="009F688F"/>
    <w:rsid w:val="009F7509"/>
    <w:rsid w:val="009F7BBB"/>
    <w:rsid w:val="00A000C3"/>
    <w:rsid w:val="00A00897"/>
    <w:rsid w:val="00A0255F"/>
    <w:rsid w:val="00A03740"/>
    <w:rsid w:val="00A04F8B"/>
    <w:rsid w:val="00A062A6"/>
    <w:rsid w:val="00A10629"/>
    <w:rsid w:val="00A106CE"/>
    <w:rsid w:val="00A11528"/>
    <w:rsid w:val="00A14DFC"/>
    <w:rsid w:val="00A21E31"/>
    <w:rsid w:val="00A22599"/>
    <w:rsid w:val="00A226B0"/>
    <w:rsid w:val="00A23A02"/>
    <w:rsid w:val="00A3019D"/>
    <w:rsid w:val="00A31807"/>
    <w:rsid w:val="00A346AC"/>
    <w:rsid w:val="00A346EF"/>
    <w:rsid w:val="00A35B3C"/>
    <w:rsid w:val="00A36AF6"/>
    <w:rsid w:val="00A403D8"/>
    <w:rsid w:val="00A420C9"/>
    <w:rsid w:val="00A42F27"/>
    <w:rsid w:val="00A44324"/>
    <w:rsid w:val="00A448A1"/>
    <w:rsid w:val="00A45BF9"/>
    <w:rsid w:val="00A46C10"/>
    <w:rsid w:val="00A47245"/>
    <w:rsid w:val="00A47733"/>
    <w:rsid w:val="00A50AD9"/>
    <w:rsid w:val="00A513F0"/>
    <w:rsid w:val="00A5220C"/>
    <w:rsid w:val="00A5246E"/>
    <w:rsid w:val="00A52634"/>
    <w:rsid w:val="00A54009"/>
    <w:rsid w:val="00A5551A"/>
    <w:rsid w:val="00A55C7F"/>
    <w:rsid w:val="00A644B9"/>
    <w:rsid w:val="00A64DA0"/>
    <w:rsid w:val="00A65BFA"/>
    <w:rsid w:val="00A7058C"/>
    <w:rsid w:val="00A7400F"/>
    <w:rsid w:val="00A7404E"/>
    <w:rsid w:val="00A756CA"/>
    <w:rsid w:val="00A758EC"/>
    <w:rsid w:val="00A812C5"/>
    <w:rsid w:val="00A836F4"/>
    <w:rsid w:val="00A85723"/>
    <w:rsid w:val="00A85A3C"/>
    <w:rsid w:val="00A86CDC"/>
    <w:rsid w:val="00A87166"/>
    <w:rsid w:val="00A87FDB"/>
    <w:rsid w:val="00A95081"/>
    <w:rsid w:val="00AA0022"/>
    <w:rsid w:val="00AA0100"/>
    <w:rsid w:val="00AA1651"/>
    <w:rsid w:val="00AA2160"/>
    <w:rsid w:val="00AA75CF"/>
    <w:rsid w:val="00AB117F"/>
    <w:rsid w:val="00AB3646"/>
    <w:rsid w:val="00AB386B"/>
    <w:rsid w:val="00AB7BB3"/>
    <w:rsid w:val="00AC1069"/>
    <w:rsid w:val="00AC3A52"/>
    <w:rsid w:val="00AC4693"/>
    <w:rsid w:val="00AC58F5"/>
    <w:rsid w:val="00AC5EB9"/>
    <w:rsid w:val="00AC650B"/>
    <w:rsid w:val="00AC6FE0"/>
    <w:rsid w:val="00AC78D2"/>
    <w:rsid w:val="00AC7E35"/>
    <w:rsid w:val="00AD15EC"/>
    <w:rsid w:val="00AD1F3B"/>
    <w:rsid w:val="00AD3214"/>
    <w:rsid w:val="00AD44FB"/>
    <w:rsid w:val="00AD5E93"/>
    <w:rsid w:val="00AD63FC"/>
    <w:rsid w:val="00AD6B51"/>
    <w:rsid w:val="00AD70A4"/>
    <w:rsid w:val="00AE0468"/>
    <w:rsid w:val="00AE1B2A"/>
    <w:rsid w:val="00AE34EB"/>
    <w:rsid w:val="00AE5691"/>
    <w:rsid w:val="00AE59D2"/>
    <w:rsid w:val="00AE6007"/>
    <w:rsid w:val="00AE7BEE"/>
    <w:rsid w:val="00AF4FDA"/>
    <w:rsid w:val="00AF5DFE"/>
    <w:rsid w:val="00AF6E7A"/>
    <w:rsid w:val="00AF746A"/>
    <w:rsid w:val="00B006D8"/>
    <w:rsid w:val="00B01314"/>
    <w:rsid w:val="00B015A7"/>
    <w:rsid w:val="00B025F3"/>
    <w:rsid w:val="00B04246"/>
    <w:rsid w:val="00B10732"/>
    <w:rsid w:val="00B10F01"/>
    <w:rsid w:val="00B10FEC"/>
    <w:rsid w:val="00B12515"/>
    <w:rsid w:val="00B12EBC"/>
    <w:rsid w:val="00B2046E"/>
    <w:rsid w:val="00B21066"/>
    <w:rsid w:val="00B21529"/>
    <w:rsid w:val="00B2157C"/>
    <w:rsid w:val="00B22ECE"/>
    <w:rsid w:val="00B23810"/>
    <w:rsid w:val="00B27BC8"/>
    <w:rsid w:val="00B31191"/>
    <w:rsid w:val="00B32904"/>
    <w:rsid w:val="00B34473"/>
    <w:rsid w:val="00B34E73"/>
    <w:rsid w:val="00B35FB5"/>
    <w:rsid w:val="00B401E0"/>
    <w:rsid w:val="00B42835"/>
    <w:rsid w:val="00B434A8"/>
    <w:rsid w:val="00B436D2"/>
    <w:rsid w:val="00B43EF4"/>
    <w:rsid w:val="00B4504D"/>
    <w:rsid w:val="00B469C5"/>
    <w:rsid w:val="00B46D0B"/>
    <w:rsid w:val="00B50714"/>
    <w:rsid w:val="00B50924"/>
    <w:rsid w:val="00B51423"/>
    <w:rsid w:val="00B539C0"/>
    <w:rsid w:val="00B539ED"/>
    <w:rsid w:val="00B625BF"/>
    <w:rsid w:val="00B63C88"/>
    <w:rsid w:val="00B63D94"/>
    <w:rsid w:val="00B668DE"/>
    <w:rsid w:val="00B66A92"/>
    <w:rsid w:val="00B66D94"/>
    <w:rsid w:val="00B70C4B"/>
    <w:rsid w:val="00B70EC1"/>
    <w:rsid w:val="00B7193A"/>
    <w:rsid w:val="00B722E4"/>
    <w:rsid w:val="00B72DFF"/>
    <w:rsid w:val="00B72E8A"/>
    <w:rsid w:val="00B74B9C"/>
    <w:rsid w:val="00B756F4"/>
    <w:rsid w:val="00B80EF3"/>
    <w:rsid w:val="00B81266"/>
    <w:rsid w:val="00B81A90"/>
    <w:rsid w:val="00B82075"/>
    <w:rsid w:val="00B8240F"/>
    <w:rsid w:val="00B837FB"/>
    <w:rsid w:val="00B83EC6"/>
    <w:rsid w:val="00B87A7F"/>
    <w:rsid w:val="00B90649"/>
    <w:rsid w:val="00B9412B"/>
    <w:rsid w:val="00B96075"/>
    <w:rsid w:val="00BA0A63"/>
    <w:rsid w:val="00BA1E6B"/>
    <w:rsid w:val="00BA3AF6"/>
    <w:rsid w:val="00BA4053"/>
    <w:rsid w:val="00BA5633"/>
    <w:rsid w:val="00BA605B"/>
    <w:rsid w:val="00BA7EC4"/>
    <w:rsid w:val="00BB3E6D"/>
    <w:rsid w:val="00BB44B2"/>
    <w:rsid w:val="00BC08DF"/>
    <w:rsid w:val="00BC150C"/>
    <w:rsid w:val="00BC1EAF"/>
    <w:rsid w:val="00BC7262"/>
    <w:rsid w:val="00BD035E"/>
    <w:rsid w:val="00BD1435"/>
    <w:rsid w:val="00BD4C8A"/>
    <w:rsid w:val="00BD5436"/>
    <w:rsid w:val="00BD5801"/>
    <w:rsid w:val="00BD6397"/>
    <w:rsid w:val="00BD7B1C"/>
    <w:rsid w:val="00BE0D8C"/>
    <w:rsid w:val="00BE0EA7"/>
    <w:rsid w:val="00BE2058"/>
    <w:rsid w:val="00BE287E"/>
    <w:rsid w:val="00BE2E77"/>
    <w:rsid w:val="00BE4B75"/>
    <w:rsid w:val="00BE54BD"/>
    <w:rsid w:val="00BE5788"/>
    <w:rsid w:val="00BE5BEC"/>
    <w:rsid w:val="00BE6269"/>
    <w:rsid w:val="00BF110E"/>
    <w:rsid w:val="00BF1AEF"/>
    <w:rsid w:val="00BF245A"/>
    <w:rsid w:val="00BF2E9F"/>
    <w:rsid w:val="00BF40BA"/>
    <w:rsid w:val="00BF51E0"/>
    <w:rsid w:val="00BF52A9"/>
    <w:rsid w:val="00BF61BC"/>
    <w:rsid w:val="00BF6939"/>
    <w:rsid w:val="00BF6C68"/>
    <w:rsid w:val="00BF7BEB"/>
    <w:rsid w:val="00C002AA"/>
    <w:rsid w:val="00C00694"/>
    <w:rsid w:val="00C019D1"/>
    <w:rsid w:val="00C023A0"/>
    <w:rsid w:val="00C0264B"/>
    <w:rsid w:val="00C057BD"/>
    <w:rsid w:val="00C0600E"/>
    <w:rsid w:val="00C0762C"/>
    <w:rsid w:val="00C07966"/>
    <w:rsid w:val="00C11CD0"/>
    <w:rsid w:val="00C13184"/>
    <w:rsid w:val="00C13E0D"/>
    <w:rsid w:val="00C16527"/>
    <w:rsid w:val="00C1695F"/>
    <w:rsid w:val="00C17E7E"/>
    <w:rsid w:val="00C20FDB"/>
    <w:rsid w:val="00C221CA"/>
    <w:rsid w:val="00C22CB8"/>
    <w:rsid w:val="00C22D1B"/>
    <w:rsid w:val="00C23EA0"/>
    <w:rsid w:val="00C24476"/>
    <w:rsid w:val="00C25006"/>
    <w:rsid w:val="00C277E0"/>
    <w:rsid w:val="00C30E81"/>
    <w:rsid w:val="00C316D2"/>
    <w:rsid w:val="00C31782"/>
    <w:rsid w:val="00C33742"/>
    <w:rsid w:val="00C33BA7"/>
    <w:rsid w:val="00C3537B"/>
    <w:rsid w:val="00C407C8"/>
    <w:rsid w:val="00C42317"/>
    <w:rsid w:val="00C4315A"/>
    <w:rsid w:val="00C441D2"/>
    <w:rsid w:val="00C4438B"/>
    <w:rsid w:val="00C4568F"/>
    <w:rsid w:val="00C46369"/>
    <w:rsid w:val="00C4729D"/>
    <w:rsid w:val="00C517B2"/>
    <w:rsid w:val="00C5241A"/>
    <w:rsid w:val="00C526F4"/>
    <w:rsid w:val="00C53050"/>
    <w:rsid w:val="00C53DEA"/>
    <w:rsid w:val="00C5633B"/>
    <w:rsid w:val="00C57B0E"/>
    <w:rsid w:val="00C61830"/>
    <w:rsid w:val="00C62017"/>
    <w:rsid w:val="00C650FA"/>
    <w:rsid w:val="00C67624"/>
    <w:rsid w:val="00C708AD"/>
    <w:rsid w:val="00C70BEB"/>
    <w:rsid w:val="00C72AED"/>
    <w:rsid w:val="00C73276"/>
    <w:rsid w:val="00C8072C"/>
    <w:rsid w:val="00C80F5A"/>
    <w:rsid w:val="00C816D4"/>
    <w:rsid w:val="00C83CA5"/>
    <w:rsid w:val="00C84C58"/>
    <w:rsid w:val="00C861D4"/>
    <w:rsid w:val="00C86866"/>
    <w:rsid w:val="00C8754E"/>
    <w:rsid w:val="00C90CA5"/>
    <w:rsid w:val="00C92D88"/>
    <w:rsid w:val="00C93198"/>
    <w:rsid w:val="00C95196"/>
    <w:rsid w:val="00C96165"/>
    <w:rsid w:val="00C97D2A"/>
    <w:rsid w:val="00CA06E7"/>
    <w:rsid w:val="00CA2B61"/>
    <w:rsid w:val="00CA393A"/>
    <w:rsid w:val="00CA3DB1"/>
    <w:rsid w:val="00CA45AB"/>
    <w:rsid w:val="00CA4B55"/>
    <w:rsid w:val="00CA67C8"/>
    <w:rsid w:val="00CA7C77"/>
    <w:rsid w:val="00CB03F7"/>
    <w:rsid w:val="00CB0C5A"/>
    <w:rsid w:val="00CB1DFF"/>
    <w:rsid w:val="00CB3066"/>
    <w:rsid w:val="00CB4B0F"/>
    <w:rsid w:val="00CB566B"/>
    <w:rsid w:val="00CB5BD7"/>
    <w:rsid w:val="00CB6448"/>
    <w:rsid w:val="00CB663C"/>
    <w:rsid w:val="00CC0CC2"/>
    <w:rsid w:val="00CC14F7"/>
    <w:rsid w:val="00CC28F7"/>
    <w:rsid w:val="00CC3EAD"/>
    <w:rsid w:val="00CC43FA"/>
    <w:rsid w:val="00CC6890"/>
    <w:rsid w:val="00CC6B05"/>
    <w:rsid w:val="00CC745F"/>
    <w:rsid w:val="00CD0F71"/>
    <w:rsid w:val="00CD339B"/>
    <w:rsid w:val="00CD3967"/>
    <w:rsid w:val="00CD3BD4"/>
    <w:rsid w:val="00CD43EA"/>
    <w:rsid w:val="00CD58B3"/>
    <w:rsid w:val="00CD5E3E"/>
    <w:rsid w:val="00CE0645"/>
    <w:rsid w:val="00CE0C15"/>
    <w:rsid w:val="00CE1464"/>
    <w:rsid w:val="00CE2E4F"/>
    <w:rsid w:val="00CE2E63"/>
    <w:rsid w:val="00CE398F"/>
    <w:rsid w:val="00CE56CC"/>
    <w:rsid w:val="00CE73B6"/>
    <w:rsid w:val="00CF08F4"/>
    <w:rsid w:val="00CF4814"/>
    <w:rsid w:val="00CF4D0F"/>
    <w:rsid w:val="00CF5ADE"/>
    <w:rsid w:val="00CF620E"/>
    <w:rsid w:val="00CF6320"/>
    <w:rsid w:val="00CF6754"/>
    <w:rsid w:val="00D00334"/>
    <w:rsid w:val="00D00945"/>
    <w:rsid w:val="00D00DF6"/>
    <w:rsid w:val="00D0104F"/>
    <w:rsid w:val="00D0187E"/>
    <w:rsid w:val="00D03274"/>
    <w:rsid w:val="00D03635"/>
    <w:rsid w:val="00D065EE"/>
    <w:rsid w:val="00D0682B"/>
    <w:rsid w:val="00D06A9D"/>
    <w:rsid w:val="00D06B73"/>
    <w:rsid w:val="00D06CE1"/>
    <w:rsid w:val="00D06EEF"/>
    <w:rsid w:val="00D075F4"/>
    <w:rsid w:val="00D117D2"/>
    <w:rsid w:val="00D1192F"/>
    <w:rsid w:val="00D14A27"/>
    <w:rsid w:val="00D14CC4"/>
    <w:rsid w:val="00D14EAD"/>
    <w:rsid w:val="00D15563"/>
    <w:rsid w:val="00D15ABE"/>
    <w:rsid w:val="00D2078D"/>
    <w:rsid w:val="00D22684"/>
    <w:rsid w:val="00D23992"/>
    <w:rsid w:val="00D23F0A"/>
    <w:rsid w:val="00D2477B"/>
    <w:rsid w:val="00D24913"/>
    <w:rsid w:val="00D24C4A"/>
    <w:rsid w:val="00D2561F"/>
    <w:rsid w:val="00D2783A"/>
    <w:rsid w:val="00D27E16"/>
    <w:rsid w:val="00D30360"/>
    <w:rsid w:val="00D31F04"/>
    <w:rsid w:val="00D33231"/>
    <w:rsid w:val="00D33462"/>
    <w:rsid w:val="00D33CA9"/>
    <w:rsid w:val="00D35720"/>
    <w:rsid w:val="00D35FD6"/>
    <w:rsid w:val="00D36C4A"/>
    <w:rsid w:val="00D37949"/>
    <w:rsid w:val="00D41FC2"/>
    <w:rsid w:val="00D44220"/>
    <w:rsid w:val="00D4430E"/>
    <w:rsid w:val="00D44439"/>
    <w:rsid w:val="00D44CE6"/>
    <w:rsid w:val="00D4620C"/>
    <w:rsid w:val="00D46B62"/>
    <w:rsid w:val="00D47336"/>
    <w:rsid w:val="00D47482"/>
    <w:rsid w:val="00D47A3B"/>
    <w:rsid w:val="00D47B80"/>
    <w:rsid w:val="00D5109F"/>
    <w:rsid w:val="00D5165A"/>
    <w:rsid w:val="00D52C2A"/>
    <w:rsid w:val="00D55CB9"/>
    <w:rsid w:val="00D5655D"/>
    <w:rsid w:val="00D56A6E"/>
    <w:rsid w:val="00D57B00"/>
    <w:rsid w:val="00D609A8"/>
    <w:rsid w:val="00D62487"/>
    <w:rsid w:val="00D62E53"/>
    <w:rsid w:val="00D63908"/>
    <w:rsid w:val="00D63EF4"/>
    <w:rsid w:val="00D6601F"/>
    <w:rsid w:val="00D673BD"/>
    <w:rsid w:val="00D676F7"/>
    <w:rsid w:val="00D678D9"/>
    <w:rsid w:val="00D71849"/>
    <w:rsid w:val="00D71D52"/>
    <w:rsid w:val="00D72B49"/>
    <w:rsid w:val="00D74275"/>
    <w:rsid w:val="00D764F9"/>
    <w:rsid w:val="00D76F68"/>
    <w:rsid w:val="00D77B0C"/>
    <w:rsid w:val="00D77CC2"/>
    <w:rsid w:val="00D80B3A"/>
    <w:rsid w:val="00D813C0"/>
    <w:rsid w:val="00D8272F"/>
    <w:rsid w:val="00D82E21"/>
    <w:rsid w:val="00D83F7E"/>
    <w:rsid w:val="00D84CB2"/>
    <w:rsid w:val="00D8526F"/>
    <w:rsid w:val="00D85334"/>
    <w:rsid w:val="00D854CD"/>
    <w:rsid w:val="00D85570"/>
    <w:rsid w:val="00D86014"/>
    <w:rsid w:val="00D8604F"/>
    <w:rsid w:val="00D87482"/>
    <w:rsid w:val="00D900F1"/>
    <w:rsid w:val="00D95729"/>
    <w:rsid w:val="00DA1903"/>
    <w:rsid w:val="00DA2FEF"/>
    <w:rsid w:val="00DA3023"/>
    <w:rsid w:val="00DA345E"/>
    <w:rsid w:val="00DA452F"/>
    <w:rsid w:val="00DA46E4"/>
    <w:rsid w:val="00DA49D0"/>
    <w:rsid w:val="00DA4B13"/>
    <w:rsid w:val="00DA6442"/>
    <w:rsid w:val="00DB0411"/>
    <w:rsid w:val="00DB0F82"/>
    <w:rsid w:val="00DB17B6"/>
    <w:rsid w:val="00DB35C3"/>
    <w:rsid w:val="00DB3847"/>
    <w:rsid w:val="00DB3B0C"/>
    <w:rsid w:val="00DB55E9"/>
    <w:rsid w:val="00DB74C3"/>
    <w:rsid w:val="00DC03E1"/>
    <w:rsid w:val="00DC1C04"/>
    <w:rsid w:val="00DC2416"/>
    <w:rsid w:val="00DC501F"/>
    <w:rsid w:val="00DC52F4"/>
    <w:rsid w:val="00DC58F3"/>
    <w:rsid w:val="00DC7072"/>
    <w:rsid w:val="00DC73E0"/>
    <w:rsid w:val="00DC763A"/>
    <w:rsid w:val="00DC7880"/>
    <w:rsid w:val="00DD0340"/>
    <w:rsid w:val="00DD059A"/>
    <w:rsid w:val="00DD34FB"/>
    <w:rsid w:val="00DD490D"/>
    <w:rsid w:val="00DD538C"/>
    <w:rsid w:val="00DD68EB"/>
    <w:rsid w:val="00DD7B99"/>
    <w:rsid w:val="00DE05E9"/>
    <w:rsid w:val="00DE216E"/>
    <w:rsid w:val="00DE2856"/>
    <w:rsid w:val="00DE2EB8"/>
    <w:rsid w:val="00DE37F5"/>
    <w:rsid w:val="00DE398F"/>
    <w:rsid w:val="00DE4F83"/>
    <w:rsid w:val="00DE7209"/>
    <w:rsid w:val="00DF059F"/>
    <w:rsid w:val="00DF2D2F"/>
    <w:rsid w:val="00DF4516"/>
    <w:rsid w:val="00DF5EEF"/>
    <w:rsid w:val="00DF631F"/>
    <w:rsid w:val="00DF6841"/>
    <w:rsid w:val="00DF68C0"/>
    <w:rsid w:val="00DF6BCB"/>
    <w:rsid w:val="00E0120A"/>
    <w:rsid w:val="00E01B61"/>
    <w:rsid w:val="00E02519"/>
    <w:rsid w:val="00E056DC"/>
    <w:rsid w:val="00E0789A"/>
    <w:rsid w:val="00E10BED"/>
    <w:rsid w:val="00E10E77"/>
    <w:rsid w:val="00E129DE"/>
    <w:rsid w:val="00E1311D"/>
    <w:rsid w:val="00E13379"/>
    <w:rsid w:val="00E135DE"/>
    <w:rsid w:val="00E160B2"/>
    <w:rsid w:val="00E16EF8"/>
    <w:rsid w:val="00E17A53"/>
    <w:rsid w:val="00E207E8"/>
    <w:rsid w:val="00E20840"/>
    <w:rsid w:val="00E20A27"/>
    <w:rsid w:val="00E210CA"/>
    <w:rsid w:val="00E21728"/>
    <w:rsid w:val="00E2341E"/>
    <w:rsid w:val="00E23A2E"/>
    <w:rsid w:val="00E23A30"/>
    <w:rsid w:val="00E24FD0"/>
    <w:rsid w:val="00E259F9"/>
    <w:rsid w:val="00E26187"/>
    <w:rsid w:val="00E26437"/>
    <w:rsid w:val="00E26945"/>
    <w:rsid w:val="00E26A46"/>
    <w:rsid w:val="00E27A13"/>
    <w:rsid w:val="00E32CB9"/>
    <w:rsid w:val="00E3325B"/>
    <w:rsid w:val="00E34ADC"/>
    <w:rsid w:val="00E34D29"/>
    <w:rsid w:val="00E356A1"/>
    <w:rsid w:val="00E36213"/>
    <w:rsid w:val="00E3638F"/>
    <w:rsid w:val="00E4032E"/>
    <w:rsid w:val="00E4123B"/>
    <w:rsid w:val="00E41562"/>
    <w:rsid w:val="00E42D3B"/>
    <w:rsid w:val="00E445F4"/>
    <w:rsid w:val="00E463EB"/>
    <w:rsid w:val="00E46F18"/>
    <w:rsid w:val="00E535A0"/>
    <w:rsid w:val="00E541AF"/>
    <w:rsid w:val="00E54A96"/>
    <w:rsid w:val="00E54F24"/>
    <w:rsid w:val="00E57ED7"/>
    <w:rsid w:val="00E60897"/>
    <w:rsid w:val="00E621F4"/>
    <w:rsid w:val="00E628F4"/>
    <w:rsid w:val="00E62A79"/>
    <w:rsid w:val="00E635EE"/>
    <w:rsid w:val="00E641E7"/>
    <w:rsid w:val="00E64875"/>
    <w:rsid w:val="00E662A7"/>
    <w:rsid w:val="00E675A4"/>
    <w:rsid w:val="00E701EF"/>
    <w:rsid w:val="00E705FF"/>
    <w:rsid w:val="00E72735"/>
    <w:rsid w:val="00E72831"/>
    <w:rsid w:val="00E72A73"/>
    <w:rsid w:val="00E72C89"/>
    <w:rsid w:val="00E7401D"/>
    <w:rsid w:val="00E74FC5"/>
    <w:rsid w:val="00E75C5A"/>
    <w:rsid w:val="00E76B73"/>
    <w:rsid w:val="00E77610"/>
    <w:rsid w:val="00E77DF8"/>
    <w:rsid w:val="00E80123"/>
    <w:rsid w:val="00E815EC"/>
    <w:rsid w:val="00E81CAD"/>
    <w:rsid w:val="00E823FD"/>
    <w:rsid w:val="00E84954"/>
    <w:rsid w:val="00E84D11"/>
    <w:rsid w:val="00E85EAF"/>
    <w:rsid w:val="00E90178"/>
    <w:rsid w:val="00E97B1D"/>
    <w:rsid w:val="00E97CA3"/>
    <w:rsid w:val="00EA0985"/>
    <w:rsid w:val="00EA0B71"/>
    <w:rsid w:val="00EA111A"/>
    <w:rsid w:val="00EA1428"/>
    <w:rsid w:val="00EA175B"/>
    <w:rsid w:val="00EA227E"/>
    <w:rsid w:val="00EA2B3F"/>
    <w:rsid w:val="00EA6121"/>
    <w:rsid w:val="00EA659F"/>
    <w:rsid w:val="00EA6DA3"/>
    <w:rsid w:val="00EB0912"/>
    <w:rsid w:val="00EB0F88"/>
    <w:rsid w:val="00EB234B"/>
    <w:rsid w:val="00EB24AC"/>
    <w:rsid w:val="00EB298C"/>
    <w:rsid w:val="00EB303C"/>
    <w:rsid w:val="00EB3B65"/>
    <w:rsid w:val="00EB3F67"/>
    <w:rsid w:val="00EB5DA1"/>
    <w:rsid w:val="00EB5E34"/>
    <w:rsid w:val="00EB631C"/>
    <w:rsid w:val="00EB63FB"/>
    <w:rsid w:val="00EC165C"/>
    <w:rsid w:val="00EC345D"/>
    <w:rsid w:val="00EC3FCF"/>
    <w:rsid w:val="00EC5DB8"/>
    <w:rsid w:val="00EC6F0D"/>
    <w:rsid w:val="00EC70C9"/>
    <w:rsid w:val="00ED0C86"/>
    <w:rsid w:val="00ED31D6"/>
    <w:rsid w:val="00ED37A6"/>
    <w:rsid w:val="00ED4222"/>
    <w:rsid w:val="00ED422A"/>
    <w:rsid w:val="00ED4A59"/>
    <w:rsid w:val="00ED5ECF"/>
    <w:rsid w:val="00EE06D1"/>
    <w:rsid w:val="00EE130A"/>
    <w:rsid w:val="00EE14F0"/>
    <w:rsid w:val="00EE4654"/>
    <w:rsid w:val="00EE46FA"/>
    <w:rsid w:val="00EE4FC9"/>
    <w:rsid w:val="00EE50BC"/>
    <w:rsid w:val="00EE5513"/>
    <w:rsid w:val="00EE56B7"/>
    <w:rsid w:val="00EE6FC9"/>
    <w:rsid w:val="00EF028B"/>
    <w:rsid w:val="00EF0786"/>
    <w:rsid w:val="00EF12AA"/>
    <w:rsid w:val="00EF152F"/>
    <w:rsid w:val="00EF173A"/>
    <w:rsid w:val="00EF26AC"/>
    <w:rsid w:val="00EF2BAE"/>
    <w:rsid w:val="00EF3367"/>
    <w:rsid w:val="00EF5669"/>
    <w:rsid w:val="00EF6704"/>
    <w:rsid w:val="00F02105"/>
    <w:rsid w:val="00F04761"/>
    <w:rsid w:val="00F04EA9"/>
    <w:rsid w:val="00F0552A"/>
    <w:rsid w:val="00F07F64"/>
    <w:rsid w:val="00F10313"/>
    <w:rsid w:val="00F11D09"/>
    <w:rsid w:val="00F12025"/>
    <w:rsid w:val="00F1402C"/>
    <w:rsid w:val="00F1466F"/>
    <w:rsid w:val="00F15EE7"/>
    <w:rsid w:val="00F163E5"/>
    <w:rsid w:val="00F16FE4"/>
    <w:rsid w:val="00F20B96"/>
    <w:rsid w:val="00F2100B"/>
    <w:rsid w:val="00F21FA4"/>
    <w:rsid w:val="00F229F0"/>
    <w:rsid w:val="00F231B1"/>
    <w:rsid w:val="00F24631"/>
    <w:rsid w:val="00F24881"/>
    <w:rsid w:val="00F2617D"/>
    <w:rsid w:val="00F27128"/>
    <w:rsid w:val="00F306ED"/>
    <w:rsid w:val="00F31299"/>
    <w:rsid w:val="00F33B98"/>
    <w:rsid w:val="00F3507D"/>
    <w:rsid w:val="00F40517"/>
    <w:rsid w:val="00F41799"/>
    <w:rsid w:val="00F417FC"/>
    <w:rsid w:val="00F41A09"/>
    <w:rsid w:val="00F42D17"/>
    <w:rsid w:val="00F4346A"/>
    <w:rsid w:val="00F43DB8"/>
    <w:rsid w:val="00F45599"/>
    <w:rsid w:val="00F51067"/>
    <w:rsid w:val="00F51939"/>
    <w:rsid w:val="00F525E5"/>
    <w:rsid w:val="00F52841"/>
    <w:rsid w:val="00F54875"/>
    <w:rsid w:val="00F54A46"/>
    <w:rsid w:val="00F57942"/>
    <w:rsid w:val="00F57D9F"/>
    <w:rsid w:val="00F6053F"/>
    <w:rsid w:val="00F62684"/>
    <w:rsid w:val="00F656DD"/>
    <w:rsid w:val="00F6663F"/>
    <w:rsid w:val="00F667A7"/>
    <w:rsid w:val="00F70037"/>
    <w:rsid w:val="00F70884"/>
    <w:rsid w:val="00F71FF8"/>
    <w:rsid w:val="00F7205C"/>
    <w:rsid w:val="00F7246F"/>
    <w:rsid w:val="00F73160"/>
    <w:rsid w:val="00F74437"/>
    <w:rsid w:val="00F8028E"/>
    <w:rsid w:val="00F808E6"/>
    <w:rsid w:val="00F810AE"/>
    <w:rsid w:val="00F81248"/>
    <w:rsid w:val="00F81342"/>
    <w:rsid w:val="00F816B7"/>
    <w:rsid w:val="00F828E7"/>
    <w:rsid w:val="00F83417"/>
    <w:rsid w:val="00F83F04"/>
    <w:rsid w:val="00F84399"/>
    <w:rsid w:val="00F85A17"/>
    <w:rsid w:val="00F90CA0"/>
    <w:rsid w:val="00F90EF7"/>
    <w:rsid w:val="00F9178B"/>
    <w:rsid w:val="00F918F7"/>
    <w:rsid w:val="00F94CAF"/>
    <w:rsid w:val="00F94CB7"/>
    <w:rsid w:val="00F953E3"/>
    <w:rsid w:val="00F95713"/>
    <w:rsid w:val="00F965BF"/>
    <w:rsid w:val="00F97992"/>
    <w:rsid w:val="00FA3AF2"/>
    <w:rsid w:val="00FA4233"/>
    <w:rsid w:val="00FA5E0E"/>
    <w:rsid w:val="00FB0B15"/>
    <w:rsid w:val="00FB4996"/>
    <w:rsid w:val="00FB4E0C"/>
    <w:rsid w:val="00FB515F"/>
    <w:rsid w:val="00FB519E"/>
    <w:rsid w:val="00FB5BAB"/>
    <w:rsid w:val="00FB7E42"/>
    <w:rsid w:val="00FB7F13"/>
    <w:rsid w:val="00FC00D7"/>
    <w:rsid w:val="00FC19C9"/>
    <w:rsid w:val="00FC48C2"/>
    <w:rsid w:val="00FC525F"/>
    <w:rsid w:val="00FC577F"/>
    <w:rsid w:val="00FC7F3D"/>
    <w:rsid w:val="00FD1018"/>
    <w:rsid w:val="00FD43D2"/>
    <w:rsid w:val="00FD4DBF"/>
    <w:rsid w:val="00FD5AFD"/>
    <w:rsid w:val="00FD60A5"/>
    <w:rsid w:val="00FD6297"/>
    <w:rsid w:val="00FD721D"/>
    <w:rsid w:val="00FD7749"/>
    <w:rsid w:val="00FE2B05"/>
    <w:rsid w:val="00FE3163"/>
    <w:rsid w:val="00FE3A03"/>
    <w:rsid w:val="00FE4A9F"/>
    <w:rsid w:val="00FE5C35"/>
    <w:rsid w:val="00FE5DBE"/>
    <w:rsid w:val="00FE642B"/>
    <w:rsid w:val="00FE73FA"/>
    <w:rsid w:val="00FF394C"/>
    <w:rsid w:val="00FF43E1"/>
    <w:rsid w:val="00FF44EA"/>
    <w:rsid w:val="00FF71F2"/>
    <w:rsid w:val="00FF7368"/>
    <w:rsid w:val="00FF75D5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fillcolor="white">
      <v:fill color="white"/>
      <o:colormru v:ext="edit" colors="#334c4f,#79b5b0,#b77851,#d1e1e3,#066,#7ea8ac,#4e767a,#293d3f"/>
    </o:shapedefaults>
    <o:shapelayout v:ext="edit">
      <o:idmap v:ext="edit" data="1"/>
    </o:shapelayout>
  </w:shapeDefaults>
  <w:doNotEmbedSmartTags/>
  <w:decimalSymbol w:val=","/>
  <w:listSeparator w:val=";"/>
  <w14:docId w14:val="5E2E6F1B"/>
  <w15:docId w15:val="{46C1BE02-69F4-4AB8-AF4A-BC478676A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854CD"/>
    <w:pPr>
      <w:spacing w:before="120" w:after="120"/>
      <w:jc w:val="both"/>
    </w:pPr>
    <w:rPr>
      <w:rFonts w:ascii="Calibri" w:eastAsiaTheme="minorEastAsia" w:hAnsi="Calibri" w:cstheme="minorBidi"/>
      <w:sz w:val="24"/>
      <w:szCs w:val="20"/>
      <w:lang w:val="sk-SK" w:bidi="en-US"/>
    </w:rPr>
  </w:style>
  <w:style w:type="paragraph" w:styleId="Nadpis1">
    <w:name w:val="heading 1"/>
    <w:basedOn w:val="Normlny"/>
    <w:next w:val="Normlny"/>
    <w:link w:val="Nadpis1Char"/>
    <w:autoRedefine/>
    <w:qFormat/>
    <w:rsid w:val="00E17A53"/>
    <w:pPr>
      <w:keepNext/>
      <w:keepLines/>
      <w:numPr>
        <w:numId w:val="77"/>
      </w:numPr>
      <w:spacing w:before="240" w:after="240" w:line="259" w:lineRule="auto"/>
      <w:ind w:left="1276" w:hanging="1276"/>
      <w:outlineLvl w:val="0"/>
    </w:pPr>
    <w:rPr>
      <w:rFonts w:ascii="Arial" w:eastAsia="Times New Roman" w:hAnsi="Arial" w:cs="Arial"/>
      <w:b/>
      <w:noProof/>
      <w:kern w:val="12"/>
      <w:szCs w:val="24"/>
      <w:lang w:bidi="ar-SA"/>
    </w:rPr>
  </w:style>
  <w:style w:type="paragraph" w:styleId="Nadpis2">
    <w:name w:val="heading 2"/>
    <w:basedOn w:val="Normlny"/>
    <w:next w:val="Normlny"/>
    <w:link w:val="Nadpis2Char"/>
    <w:qFormat/>
    <w:rsid w:val="00E129DE"/>
    <w:pPr>
      <w:keepNext/>
      <w:numPr>
        <w:ilvl w:val="1"/>
        <w:numId w:val="4"/>
      </w:numPr>
      <w:spacing w:line="240" w:lineRule="auto"/>
      <w:ind w:left="0" w:hanging="851"/>
      <w:outlineLvl w:val="1"/>
    </w:pPr>
    <w:rPr>
      <w:rFonts w:asciiTheme="majorHAnsi" w:eastAsia="Times New Roman" w:hAnsiTheme="majorHAnsi" w:cs="Calibri"/>
      <w:color w:val="8AB833" w:themeColor="accent2"/>
      <w:kern w:val="12"/>
      <w:sz w:val="28"/>
      <w:szCs w:val="24"/>
    </w:rPr>
  </w:style>
  <w:style w:type="paragraph" w:styleId="Nadpis3">
    <w:name w:val="heading 3"/>
    <w:basedOn w:val="Normlny"/>
    <w:next w:val="Normlny"/>
    <w:link w:val="Nadpis3Char"/>
    <w:qFormat/>
    <w:rsid w:val="00041A19"/>
    <w:pPr>
      <w:keepNext/>
      <w:numPr>
        <w:ilvl w:val="2"/>
        <w:numId w:val="4"/>
      </w:numPr>
      <w:spacing w:before="240" w:line="240" w:lineRule="auto"/>
      <w:ind w:left="0" w:hanging="851"/>
      <w:outlineLvl w:val="2"/>
    </w:pPr>
    <w:rPr>
      <w:rFonts w:asciiTheme="majorHAnsi" w:eastAsia="Times New Roman" w:hAnsiTheme="majorHAnsi" w:cs="Times New Roman"/>
      <w:color w:val="8AB833" w:themeColor="accent2"/>
      <w:kern w:val="12"/>
      <w:szCs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rsid w:val="001153D3"/>
    <w:pPr>
      <w:keepNext/>
      <w:spacing w:after="0"/>
      <w:outlineLvl w:val="3"/>
    </w:pPr>
    <w:rPr>
      <w:rFonts w:asciiTheme="majorHAnsi" w:eastAsiaTheme="majorEastAsia" w:hAnsiTheme="majorHAnsi" w:cstheme="majorBidi"/>
      <w:i/>
      <w:iCs/>
      <w:color w:val="8AB833" w:themeColor="accent2"/>
      <w:szCs w:val="22"/>
    </w:rPr>
  </w:style>
  <w:style w:type="paragraph" w:styleId="Nadpis5">
    <w:name w:val="heading 5"/>
    <w:basedOn w:val="Normlny"/>
    <w:next w:val="Normlny"/>
    <w:link w:val="Nadpis5Char"/>
    <w:uiPriority w:val="9"/>
    <w:unhideWhenUsed/>
    <w:pPr>
      <w:spacing w:after="0"/>
      <w:outlineLvl w:val="4"/>
    </w:pPr>
    <w:rPr>
      <w:rFonts w:asciiTheme="majorHAnsi" w:eastAsiaTheme="majorEastAsia" w:hAnsiTheme="majorHAnsi" w:cstheme="majorBidi"/>
      <w:b/>
      <w:bCs/>
      <w:color w:val="668926" w:themeColor="accent2" w:themeShade="BF"/>
    </w:rPr>
  </w:style>
  <w:style w:type="paragraph" w:styleId="Nadpis6">
    <w:name w:val="heading 6"/>
    <w:basedOn w:val="Normlny"/>
    <w:next w:val="Normlny"/>
    <w:link w:val="Nadpis6Char"/>
    <w:uiPriority w:val="9"/>
    <w:unhideWhenUsed/>
    <w:pPr>
      <w:spacing w:after="0"/>
      <w:outlineLvl w:val="5"/>
    </w:pPr>
    <w:rPr>
      <w:rFonts w:asciiTheme="majorHAnsi" w:eastAsiaTheme="majorEastAsia" w:hAnsiTheme="majorHAnsi" w:cstheme="majorBidi"/>
      <w:b/>
      <w:bCs/>
      <w:i/>
      <w:iCs/>
      <w:color w:val="668926" w:themeColor="accent2" w:themeShade="BF"/>
    </w:rPr>
  </w:style>
  <w:style w:type="paragraph" w:styleId="Nadpis7">
    <w:name w:val="heading 7"/>
    <w:basedOn w:val="Normlny"/>
    <w:next w:val="Normlny"/>
    <w:link w:val="Nadpis7Char"/>
    <w:uiPriority w:val="9"/>
    <w:unhideWhenUsed/>
    <w:pPr>
      <w:spacing w:after="0"/>
      <w:outlineLvl w:val="6"/>
    </w:pPr>
    <w:rPr>
      <w:rFonts w:asciiTheme="majorHAnsi" w:eastAsiaTheme="majorEastAsia" w:hAnsiTheme="majorHAnsi" w:cstheme="majorBidi"/>
      <w:b/>
      <w:bCs/>
      <w:color w:val="549E39" w:themeColor="accent1"/>
    </w:rPr>
  </w:style>
  <w:style w:type="paragraph" w:styleId="Nadpis8">
    <w:name w:val="heading 8"/>
    <w:basedOn w:val="Normlny"/>
    <w:next w:val="Normlny"/>
    <w:link w:val="Nadpis8Char"/>
    <w:uiPriority w:val="9"/>
    <w:unhideWhenUsed/>
    <w:pPr>
      <w:spacing w:after="0"/>
      <w:outlineLvl w:val="7"/>
    </w:pPr>
    <w:rPr>
      <w:rFonts w:asciiTheme="majorHAnsi" w:eastAsiaTheme="majorEastAsia" w:hAnsiTheme="majorHAnsi" w:cstheme="majorBidi"/>
      <w:b/>
      <w:bCs/>
      <w:i/>
      <w:iCs/>
      <w:color w:val="549E39" w:themeColor="accent1"/>
    </w:rPr>
  </w:style>
  <w:style w:type="paragraph" w:styleId="Nadpis9">
    <w:name w:val="heading 9"/>
    <w:basedOn w:val="Normlny"/>
    <w:next w:val="Normlny"/>
    <w:link w:val="Nadpis9Char"/>
    <w:uiPriority w:val="9"/>
    <w:unhideWhenUsed/>
    <w:pPr>
      <w:spacing w:after="0"/>
      <w:outlineLvl w:val="8"/>
    </w:pPr>
    <w:rPr>
      <w:rFonts w:asciiTheme="majorHAnsi" w:eastAsiaTheme="majorEastAsia" w:hAnsiTheme="majorHAnsi" w:cstheme="majorBidi"/>
      <w:b/>
      <w:bCs/>
      <w:color w:val="33473C" w:themeColor="text2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aliases w:val="ENTSO-E Table,ENTSO-E Tab Agenda"/>
    <w:basedOn w:val="Normlnatabuka"/>
    <w:uiPriority w:val="39"/>
    <w:pPr>
      <w:spacing w:after="0" w:line="240" w:lineRule="auto"/>
    </w:pPr>
    <w:rPr>
      <w:rFonts w:eastAsiaTheme="minorEastAsia" w:cstheme="minorBidi"/>
      <w:lang w:val="cs-CZ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zov">
    <w:name w:val="Title"/>
    <w:basedOn w:val="Normlny"/>
    <w:link w:val="NzovChar"/>
    <w:uiPriority w:val="10"/>
    <w:pPr>
      <w:spacing w:before="400"/>
    </w:pPr>
    <w:rPr>
      <w:rFonts w:asciiTheme="majorHAnsi" w:eastAsiaTheme="majorEastAsia" w:hAnsiTheme="majorHAnsi" w:cstheme="majorBidi"/>
      <w:color w:val="3E762A" w:themeColor="accent1" w:themeShade="BF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Pr>
      <w:rFonts w:asciiTheme="majorHAnsi" w:eastAsiaTheme="majorEastAsia" w:hAnsiTheme="majorHAnsi" w:cstheme="majorBidi"/>
      <w:color w:val="3E762A" w:themeColor="accent1" w:themeShade="BF"/>
      <w:sz w:val="56"/>
      <w:szCs w:val="56"/>
    </w:rPr>
  </w:style>
  <w:style w:type="paragraph" w:styleId="Podtitul">
    <w:name w:val="Subtitle"/>
    <w:basedOn w:val="Normlny"/>
    <w:link w:val="PodtitulChar"/>
    <w:uiPriority w:val="11"/>
    <w:qFormat/>
    <w:pPr>
      <w:spacing w:after="480"/>
    </w:pPr>
    <w:rPr>
      <w:i/>
      <w:iCs/>
      <w:color w:val="455F51" w:themeColor="text2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Pr>
      <w:i/>
      <w:iCs/>
      <w:color w:val="455F51" w:themeColor="text2"/>
      <w:sz w:val="24"/>
      <w:szCs w:val="24"/>
    </w:rPr>
  </w:style>
  <w:style w:type="character" w:styleId="Intenzvnezvraznenie">
    <w:name w:val="Intense Emphasis"/>
    <w:basedOn w:val="Predvolenpsmoodseku"/>
    <w:uiPriority w:val="21"/>
    <w:qFormat/>
    <w:rPr>
      <w:rFonts w:asciiTheme="minorHAnsi" w:hAnsiTheme="minorHAnsi"/>
      <w:b/>
      <w:bCs/>
      <w:i/>
      <w:iCs/>
      <w:caps/>
      <w:color w:val="438086"/>
      <w:spacing w:val="5"/>
    </w:rPr>
  </w:style>
  <w:style w:type="character" w:customStyle="1" w:styleId="Nadpis1Char">
    <w:name w:val="Nadpis 1 Char"/>
    <w:basedOn w:val="Predvolenpsmoodseku"/>
    <w:link w:val="Nadpis1"/>
    <w:rsid w:val="00E17A53"/>
    <w:rPr>
      <w:rFonts w:ascii="Arial" w:eastAsia="Times New Roman" w:hAnsi="Arial" w:cs="Arial"/>
      <w:b/>
      <w:noProof/>
      <w:kern w:val="12"/>
      <w:sz w:val="24"/>
      <w:szCs w:val="24"/>
      <w:lang w:val="sk-SK"/>
    </w:rPr>
  </w:style>
  <w:style w:type="character" w:customStyle="1" w:styleId="Nadpis2Char">
    <w:name w:val="Nadpis 2 Char"/>
    <w:basedOn w:val="Predvolenpsmoodseku"/>
    <w:link w:val="Nadpis2"/>
    <w:rsid w:val="00E129DE"/>
    <w:rPr>
      <w:rFonts w:asciiTheme="majorHAnsi" w:eastAsia="Times New Roman" w:hAnsiTheme="majorHAnsi" w:cs="Calibri"/>
      <w:color w:val="8AB833" w:themeColor="accent2"/>
      <w:kern w:val="12"/>
      <w:sz w:val="28"/>
      <w:szCs w:val="24"/>
      <w:lang w:val="sk-SK" w:bidi="en-US"/>
    </w:rPr>
  </w:style>
  <w:style w:type="character" w:customStyle="1" w:styleId="Nadpis3Char">
    <w:name w:val="Nadpis 3 Char"/>
    <w:basedOn w:val="Predvolenpsmoodseku"/>
    <w:link w:val="Nadpis3"/>
    <w:rsid w:val="00041A19"/>
    <w:rPr>
      <w:rFonts w:asciiTheme="majorHAnsi" w:eastAsia="Times New Roman" w:hAnsiTheme="majorHAnsi" w:cs="Times New Roman"/>
      <w:color w:val="8AB833" w:themeColor="accent2"/>
      <w:kern w:val="12"/>
      <w:sz w:val="24"/>
      <w:szCs w:val="24"/>
      <w:lang w:val="sk-SK" w:bidi="en-US"/>
    </w:rPr>
  </w:style>
  <w:style w:type="character" w:customStyle="1" w:styleId="Nadpis4Char">
    <w:name w:val="Nadpis 4 Char"/>
    <w:basedOn w:val="Predvolenpsmoodseku"/>
    <w:link w:val="Nadpis4"/>
    <w:uiPriority w:val="9"/>
    <w:rsid w:val="001153D3"/>
    <w:rPr>
      <w:rFonts w:asciiTheme="majorHAnsi" w:eastAsiaTheme="majorEastAsia" w:hAnsiTheme="majorHAnsi" w:cstheme="majorBidi"/>
      <w:i/>
      <w:iCs/>
      <w:color w:val="8AB833" w:themeColor="accent2"/>
      <w:lang w:val="cs-CZ"/>
    </w:rPr>
  </w:style>
  <w:style w:type="character" w:customStyle="1" w:styleId="Nadpis5Char">
    <w:name w:val="Nadpis 5 Char"/>
    <w:basedOn w:val="Predvolenpsmoodseku"/>
    <w:link w:val="Nadpis5"/>
    <w:uiPriority w:val="9"/>
    <w:rPr>
      <w:rFonts w:asciiTheme="majorHAnsi" w:eastAsiaTheme="majorEastAsia" w:hAnsiTheme="majorHAnsi" w:cstheme="majorBidi"/>
      <w:b/>
      <w:bCs/>
      <w:color w:val="668926" w:themeColor="accent2" w:themeShade="BF"/>
      <w:sz w:val="20"/>
    </w:rPr>
  </w:style>
  <w:style w:type="character" w:customStyle="1" w:styleId="Nadpis6Char">
    <w:name w:val="Nadpis 6 Char"/>
    <w:basedOn w:val="Predvolenpsmoodseku"/>
    <w:link w:val="Nadpis6"/>
    <w:uiPriority w:val="9"/>
    <w:semiHidden/>
    <w:rPr>
      <w:rFonts w:asciiTheme="majorHAnsi" w:eastAsiaTheme="majorEastAsia" w:hAnsiTheme="majorHAnsi" w:cstheme="majorBidi"/>
      <w:b/>
      <w:bCs/>
      <w:i/>
      <w:iCs/>
      <w:color w:val="668926" w:themeColor="accent2" w:themeShade="BF"/>
      <w:sz w:val="20"/>
    </w:rPr>
  </w:style>
  <w:style w:type="character" w:customStyle="1" w:styleId="Nadpis7Char">
    <w:name w:val="Nadpis 7 Char"/>
    <w:basedOn w:val="Predvolenpsmoodseku"/>
    <w:link w:val="Nadpis7"/>
    <w:uiPriority w:val="9"/>
    <w:semiHidden/>
    <w:rPr>
      <w:rFonts w:asciiTheme="majorHAnsi" w:eastAsiaTheme="majorEastAsia" w:hAnsiTheme="majorHAnsi" w:cstheme="majorBidi"/>
      <w:b/>
      <w:bCs/>
      <w:color w:val="549E39" w:themeColor="accent1"/>
      <w:sz w:val="20"/>
    </w:rPr>
  </w:style>
  <w:style w:type="character" w:customStyle="1" w:styleId="Nadpis8Char">
    <w:name w:val="Nadpis 8 Char"/>
    <w:basedOn w:val="Predvolenpsmoodseku"/>
    <w:link w:val="Nadpis8"/>
    <w:uiPriority w:val="9"/>
    <w:semiHidden/>
    <w:rPr>
      <w:rFonts w:asciiTheme="majorHAnsi" w:eastAsiaTheme="majorEastAsia" w:hAnsiTheme="majorHAnsi" w:cstheme="majorBidi"/>
      <w:b/>
      <w:bCs/>
      <w:i/>
      <w:iCs/>
      <w:color w:val="549E39" w:themeColor="accent1"/>
      <w:sz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Pr>
      <w:rFonts w:asciiTheme="majorHAnsi" w:eastAsiaTheme="majorEastAsia" w:hAnsiTheme="majorHAnsi" w:cstheme="majorBidi"/>
      <w:b/>
      <w:bCs/>
      <w:color w:val="33473C" w:themeColor="text2" w:themeShade="BF"/>
      <w:sz w:val="20"/>
    </w:rPr>
  </w:style>
  <w:style w:type="character" w:styleId="Siln">
    <w:name w:val="Strong"/>
    <w:basedOn w:val="Predvolenpsmoodseku"/>
    <w:uiPriority w:val="22"/>
    <w:qFormat/>
    <w:rPr>
      <w:b/>
      <w:bCs/>
    </w:rPr>
  </w:style>
  <w:style w:type="paragraph" w:styleId="Oznaitext">
    <w:name w:val="Block Text"/>
    <w:basedOn w:val="Normlny"/>
    <w:uiPriority w:val="3"/>
    <w:semiHidden/>
    <w:unhideWhenUsed/>
    <w:pPr>
      <w:pBdr>
        <w:top w:val="single" w:sz="2" w:space="10" w:color="549E39" w:themeColor="accent1"/>
        <w:left w:val="single" w:sz="2" w:space="10" w:color="549E39" w:themeColor="accent1"/>
        <w:bottom w:val="single" w:sz="2" w:space="10" w:color="549E39" w:themeColor="accent1"/>
        <w:right w:val="single" w:sz="2" w:space="10" w:color="549E39" w:themeColor="accent1"/>
        <w:between w:val="single" w:sz="2" w:space="10" w:color="549E39" w:themeColor="accent1"/>
        <w:bar w:val="single" w:sz="2" w:color="549E39" w:themeColor="accent1"/>
      </w:pBdr>
      <w:ind w:left="1152" w:right="1152"/>
    </w:pPr>
    <w:rPr>
      <w:i/>
      <w:iCs/>
      <w:color w:val="549E39" w:themeColor="accent1"/>
    </w:rPr>
  </w:style>
  <w:style w:type="character" w:styleId="Jemnzvraznenie">
    <w:name w:val="Subtle Emphasis"/>
    <w:basedOn w:val="Predvolenpsmoodseku"/>
    <w:uiPriority w:val="19"/>
    <w:qFormat/>
    <w:rsid w:val="00EC70C9"/>
    <w:rPr>
      <w:b/>
      <w:iCs/>
      <w:color w:val="006666"/>
    </w:rPr>
  </w:style>
  <w:style w:type="character" w:styleId="Intenzvnyodkaz">
    <w:name w:val="Intense Reference"/>
    <w:basedOn w:val="Predvolenpsmoodseku"/>
    <w:uiPriority w:val="32"/>
    <w:rPr>
      <w:rFonts w:asciiTheme="minorHAnsi" w:hAnsiTheme="minorHAnsi"/>
      <w:b/>
      <w:bCs/>
      <w:i/>
      <w:iCs/>
      <w:caps/>
      <w:color w:val="4E4F89"/>
      <w:spacing w:val="5"/>
    </w:rPr>
  </w:style>
  <w:style w:type="character" w:styleId="Jemnodkaz">
    <w:name w:val="Subtle Reference"/>
    <w:basedOn w:val="Predvolenpsmoodseku"/>
    <w:uiPriority w:val="31"/>
    <w:rPr>
      <w:i/>
      <w:iCs/>
      <w:color w:val="4E4F89"/>
    </w:rPr>
  </w:style>
  <w:style w:type="character" w:styleId="Zvraznenie">
    <w:name w:val="Emphasis"/>
    <w:uiPriority w:val="20"/>
    <w:qFormat/>
    <w:rsid w:val="005E5997"/>
    <w:rPr>
      <w:b/>
      <w:bCs/>
      <w:color w:val="029676" w:themeColor="accent4"/>
      <w:spacing w:val="10"/>
    </w:rPr>
  </w:style>
  <w:style w:type="character" w:styleId="Nzovknihy">
    <w:name w:val="Book Title"/>
    <w:basedOn w:val="Predvolenpsmoodseku"/>
    <w:uiPriority w:val="33"/>
    <w:qFormat/>
    <w:rPr>
      <w:rFonts w:asciiTheme="minorHAnsi" w:eastAsiaTheme="minorEastAsia" w:hAnsi="Cambria" w:cstheme="minorBidi"/>
      <w:bCs w:val="0"/>
      <w:i/>
      <w:iCs/>
      <w:color w:val="000000"/>
      <w:sz w:val="20"/>
      <w:szCs w:val="20"/>
      <w:lang w:val="cs-CZ"/>
    </w:rPr>
  </w:style>
  <w:style w:type="paragraph" w:styleId="Hlavika">
    <w:name w:val="header"/>
    <w:basedOn w:val="Normlny"/>
    <w:link w:val="Hlavika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Pr>
      <w:sz w:val="20"/>
    </w:rPr>
  </w:style>
  <w:style w:type="paragraph" w:styleId="Pta">
    <w:name w:val="footer"/>
    <w:basedOn w:val="Normlny"/>
    <w:link w:val="Pta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Pr>
      <w:sz w:val="20"/>
    </w:rPr>
  </w:style>
  <w:style w:type="paragraph" w:styleId="Normlnysozarkami">
    <w:name w:val="Normal Indent"/>
    <w:basedOn w:val="Normlny"/>
    <w:uiPriority w:val="99"/>
    <w:unhideWhenUsed/>
    <w:pPr>
      <w:ind w:left="720"/>
      <w:contextualSpacing/>
    </w:pPr>
  </w:style>
  <w:style w:type="paragraph" w:styleId="Zvraznencitcia">
    <w:name w:val="Intense Quote"/>
    <w:basedOn w:val="Normlny"/>
    <w:uiPriority w:val="30"/>
    <w:qFormat/>
    <w:pPr>
      <w:pBdr>
        <w:top w:val="threeDEngrave" w:sz="6" w:space="10" w:color="8AB833" w:themeColor="accent2"/>
        <w:bottom w:val="single" w:sz="4" w:space="10" w:color="8AB833" w:themeColor="accent2"/>
      </w:pBdr>
      <w:spacing w:before="360" w:after="360" w:line="324" w:lineRule="auto"/>
      <w:ind w:left="1080" w:right="1080"/>
    </w:pPr>
    <w:rPr>
      <w:i/>
      <w:iCs/>
      <w:color w:val="8AB833" w:themeColor="accent2"/>
      <w:szCs w:val="22"/>
    </w:rPr>
  </w:style>
  <w:style w:type="numbering" w:customStyle="1" w:styleId="Mstskseznamsodrkami">
    <w:name w:val="Městský seznam s odrážkami"/>
    <w:uiPriority w:val="99"/>
    <w:pPr>
      <w:numPr>
        <w:numId w:val="1"/>
      </w:numPr>
    </w:pPr>
  </w:style>
  <w:style w:type="numbering" w:customStyle="1" w:styleId="Mstskslovanseznam">
    <w:name w:val="Městský číslovaný seznam"/>
    <w:uiPriority w:val="99"/>
    <w:pPr>
      <w:numPr>
        <w:numId w:val="2"/>
      </w:numPr>
    </w:pPr>
  </w:style>
  <w:style w:type="paragraph" w:styleId="Odsekzoznamu">
    <w:name w:val="List Paragraph"/>
    <w:aliases w:val="Odstavec1,Párrafo de lista,Puce,EG Bullet 1"/>
    <w:basedOn w:val="Normlny"/>
    <w:link w:val="OdsekzoznamuChar"/>
    <w:uiPriority w:val="34"/>
    <w:unhideWhenUsed/>
    <w:qFormat/>
    <w:rsid w:val="00322108"/>
    <w:pPr>
      <w:numPr>
        <w:numId w:val="5"/>
      </w:numPr>
      <w:contextualSpacing/>
    </w:pPr>
  </w:style>
  <w:style w:type="paragraph" w:styleId="Bezriadkovania">
    <w:name w:val="No Spacing"/>
    <w:aliases w:val="ČEPS Arial 2"/>
    <w:basedOn w:val="Normlny"/>
    <w:link w:val="BezriadkovaniaChar"/>
    <w:uiPriority w:val="1"/>
    <w:pPr>
      <w:spacing w:after="0" w:line="240" w:lineRule="auto"/>
    </w:pPr>
  </w:style>
  <w:style w:type="character" w:styleId="Zstupntext">
    <w:name w:val="Placeholder Text"/>
    <w:basedOn w:val="Predvolenpsmoodseku"/>
    <w:uiPriority w:val="99"/>
    <w:unhideWhenUsed/>
    <w:rPr>
      <w:color w:val="808080"/>
    </w:rPr>
  </w:style>
  <w:style w:type="paragraph" w:styleId="Textbubliny">
    <w:name w:val="Balloon Text"/>
    <w:basedOn w:val="Normlny"/>
    <w:link w:val="TextbublinyChar"/>
    <w:uiPriority w:val="99"/>
    <w:unhideWhenUsed/>
    <w:pPr>
      <w:spacing w:after="0" w:line="240" w:lineRule="auto"/>
    </w:pPr>
    <w:rPr>
      <w:rFonts w:hAnsi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Pr>
      <w:rFonts w:eastAsiaTheme="minorEastAsia" w:hAnsi="Tahoma" w:cstheme="minorBidi"/>
      <w:sz w:val="16"/>
      <w:szCs w:val="16"/>
      <w:lang w:val="cs-CZ"/>
    </w:rPr>
  </w:style>
  <w:style w:type="paragraph" w:customStyle="1" w:styleId="Sudvzhlav">
    <w:name w:val="Sudé v záhlaví"/>
    <w:basedOn w:val="Hlavika"/>
    <w:uiPriority w:val="39"/>
    <w:pPr>
      <w:pBdr>
        <w:bottom w:val="single" w:sz="4" w:space="1" w:color="auto"/>
      </w:pBdr>
    </w:pPr>
  </w:style>
  <w:style w:type="paragraph" w:customStyle="1" w:styleId="Lichvzhlav">
    <w:name w:val="Liché v záhlaví"/>
    <w:basedOn w:val="Hlavika"/>
    <w:uiPriority w:val="39"/>
    <w:pPr>
      <w:pBdr>
        <w:bottom w:val="single" w:sz="4" w:space="1" w:color="auto"/>
      </w:pBdr>
      <w:jc w:val="right"/>
    </w:pPr>
  </w:style>
  <w:style w:type="paragraph" w:customStyle="1" w:styleId="Odrka1">
    <w:name w:val="Odrážka 1"/>
    <w:basedOn w:val="Odsekzoznamu"/>
    <w:uiPriority w:val="38"/>
    <w:qFormat/>
    <w:rsid w:val="00814795"/>
    <w:pPr>
      <w:numPr>
        <w:numId w:val="6"/>
      </w:numPr>
      <w:ind w:left="215" w:hanging="215"/>
    </w:pPr>
  </w:style>
  <w:style w:type="paragraph" w:customStyle="1" w:styleId="Odrka2">
    <w:name w:val="Odrážka 2"/>
    <w:basedOn w:val="Odsekzoznamu"/>
    <w:uiPriority w:val="38"/>
    <w:qFormat/>
    <w:pPr>
      <w:numPr>
        <w:ilvl w:val="1"/>
        <w:numId w:val="3"/>
      </w:numPr>
      <w:spacing w:after="0"/>
    </w:pPr>
  </w:style>
  <w:style w:type="paragraph" w:customStyle="1" w:styleId="Odrka3">
    <w:name w:val="Odrážka 3"/>
    <w:basedOn w:val="Odsekzoznamu"/>
    <w:uiPriority w:val="38"/>
    <w:qFormat/>
    <w:pPr>
      <w:numPr>
        <w:ilvl w:val="2"/>
        <w:numId w:val="3"/>
      </w:numPr>
      <w:spacing w:after="0"/>
    </w:pPr>
  </w:style>
  <w:style w:type="paragraph" w:customStyle="1" w:styleId="DefaultPlaceholderSubject10">
    <w:name w:val="DefaultPlaceholder_Subject10"/>
    <w:uiPriority w:val="39"/>
    <w:rPr>
      <w:rFonts w:eastAsiaTheme="minorEastAsia" w:cstheme="minorBidi"/>
      <w:i/>
      <w:iCs/>
      <w:color w:val="455F51" w:themeColor="text2"/>
      <w:sz w:val="24"/>
      <w:szCs w:val="24"/>
      <w:lang w:val="cs-CZ"/>
    </w:rPr>
  </w:style>
  <w:style w:type="paragraph" w:customStyle="1" w:styleId="Kategorie">
    <w:name w:val="Kategorie"/>
    <w:basedOn w:val="Normlny"/>
    <w:link w:val="Znakkategorie"/>
    <w:uiPriority w:val="39"/>
    <w:qFormat/>
    <w:pPr>
      <w:framePr w:hSpace="187" w:wrap="around" w:hAnchor="margin" w:xAlign="center" w:y="721"/>
      <w:spacing w:after="0" w:line="240" w:lineRule="auto"/>
    </w:pPr>
    <w:rPr>
      <w:caps/>
      <w:szCs w:val="22"/>
    </w:rPr>
  </w:style>
  <w:style w:type="paragraph" w:customStyle="1" w:styleId="Komente">
    <w:name w:val="Komentáře"/>
    <w:basedOn w:val="Normlny"/>
    <w:link w:val="Znakkomente"/>
    <w:uiPriority w:val="39"/>
    <w:qFormat/>
    <w:pPr>
      <w:spacing w:line="240" w:lineRule="auto"/>
    </w:pPr>
    <w:rPr>
      <w:b/>
      <w:bCs/>
    </w:rPr>
  </w:style>
  <w:style w:type="character" w:customStyle="1" w:styleId="Znakkategorie">
    <w:name w:val="Znak kategorie"/>
    <w:basedOn w:val="Predvolenpsmoodseku"/>
    <w:link w:val="Kategorie"/>
    <w:uiPriority w:val="39"/>
    <w:rPr>
      <w:caps/>
    </w:rPr>
  </w:style>
  <w:style w:type="character" w:customStyle="1" w:styleId="Znakkomente">
    <w:name w:val="Znak komentáře"/>
    <w:basedOn w:val="Predvolenpsmoodseku"/>
    <w:link w:val="Komente"/>
    <w:uiPriority w:val="39"/>
    <w:rPr>
      <w:b/>
      <w:bCs/>
      <w:sz w:val="20"/>
    </w:rPr>
  </w:style>
  <w:style w:type="paragraph" w:customStyle="1" w:styleId="Textkomente1">
    <w:name w:val="Text komentáře1"/>
    <w:basedOn w:val="Normlny"/>
    <w:uiPriority w:val="39"/>
    <w:qFormat/>
    <w:pPr>
      <w:spacing w:line="288" w:lineRule="auto"/>
    </w:pPr>
  </w:style>
  <w:style w:type="paragraph" w:styleId="Obsah1">
    <w:name w:val="toc 1"/>
    <w:basedOn w:val="Normlny"/>
    <w:next w:val="Normlny"/>
    <w:autoRedefine/>
    <w:uiPriority w:val="39"/>
    <w:unhideWhenUsed/>
    <w:rsid w:val="009921CA"/>
    <w:pPr>
      <w:tabs>
        <w:tab w:val="left" w:pos="660"/>
        <w:tab w:val="right" w:leader="dot" w:pos="9063"/>
      </w:tabs>
      <w:spacing w:before="60" w:after="60" w:line="240" w:lineRule="auto"/>
      <w:ind w:left="658" w:hanging="658"/>
    </w:pPr>
    <w:rPr>
      <w:szCs w:val="24"/>
    </w:rPr>
  </w:style>
  <w:style w:type="paragraph" w:styleId="Obsah2">
    <w:name w:val="toc 2"/>
    <w:basedOn w:val="Normlny"/>
    <w:next w:val="Normlny"/>
    <w:autoRedefine/>
    <w:uiPriority w:val="39"/>
    <w:unhideWhenUsed/>
    <w:qFormat/>
    <w:rsid w:val="009921CA"/>
    <w:pPr>
      <w:tabs>
        <w:tab w:val="left" w:pos="880"/>
        <w:tab w:val="right" w:leader="dot" w:pos="9063"/>
      </w:tabs>
      <w:spacing w:before="60" w:after="60" w:line="240" w:lineRule="auto"/>
      <w:ind w:left="1117" w:hanging="879"/>
    </w:pPr>
    <w:rPr>
      <w:szCs w:val="24"/>
    </w:rPr>
  </w:style>
  <w:style w:type="character" w:styleId="Hypertextovprepojenie">
    <w:name w:val="Hyperlink"/>
    <w:basedOn w:val="Predvolenpsmoodseku"/>
    <w:uiPriority w:val="99"/>
    <w:unhideWhenUsed/>
    <w:rPr>
      <w:color w:val="6B9F25" w:themeColor="hyperlink"/>
      <w:u w:val="single"/>
    </w:rPr>
  </w:style>
  <w:style w:type="paragraph" w:styleId="Obsah3">
    <w:name w:val="toc 3"/>
    <w:basedOn w:val="Normlny"/>
    <w:next w:val="Normlny"/>
    <w:autoRedefine/>
    <w:uiPriority w:val="39"/>
    <w:unhideWhenUsed/>
    <w:rsid w:val="009921CA"/>
    <w:pPr>
      <w:tabs>
        <w:tab w:val="left" w:pos="1320"/>
        <w:tab w:val="right" w:leader="dot" w:pos="9063"/>
      </w:tabs>
      <w:spacing w:before="60" w:after="60" w:line="240" w:lineRule="auto"/>
      <w:ind w:left="1724" w:hanging="1321"/>
    </w:pPr>
  </w:style>
  <w:style w:type="paragraph" w:customStyle="1" w:styleId="Neslovannadpis">
    <w:name w:val="Nečíslovaný nadpis"/>
    <w:basedOn w:val="Nadpis1"/>
    <w:next w:val="Normlny"/>
    <w:link w:val="NeslovannadpisChar"/>
    <w:qFormat/>
    <w:rsid w:val="00E90178"/>
  </w:style>
  <w:style w:type="paragraph" w:styleId="Hlavikaobsahu">
    <w:name w:val="TOC Heading"/>
    <w:basedOn w:val="Nadpis1"/>
    <w:next w:val="Normlny"/>
    <w:uiPriority w:val="39"/>
    <w:unhideWhenUsed/>
    <w:qFormat/>
    <w:rsid w:val="00A448A1"/>
    <w:pPr>
      <w:spacing w:after="0"/>
      <w:outlineLvl w:val="9"/>
    </w:pPr>
    <w:rPr>
      <w:rFonts w:eastAsiaTheme="majorEastAsia" w:cstheme="majorBidi"/>
      <w:kern w:val="0"/>
      <w:szCs w:val="32"/>
      <w:lang w:eastAsia="cs-CZ"/>
    </w:rPr>
  </w:style>
  <w:style w:type="character" w:customStyle="1" w:styleId="NeslovannadpisChar">
    <w:name w:val="Nečíslovaný nadpis Char"/>
    <w:basedOn w:val="Nadpis1Char"/>
    <w:link w:val="Neslovannadpis"/>
    <w:rsid w:val="00E90178"/>
    <w:rPr>
      <w:rFonts w:asciiTheme="majorHAnsi" w:eastAsia="Times New Roman" w:hAnsiTheme="majorHAnsi" w:cs="Calibri"/>
      <w:b/>
      <w:noProof/>
      <w:color w:val="8AB833" w:themeColor="accent2"/>
      <w:kern w:val="12"/>
      <w:sz w:val="32"/>
      <w:szCs w:val="24"/>
      <w:lang w:val="cs-CZ" w:bidi="en-US"/>
    </w:rPr>
  </w:style>
  <w:style w:type="paragraph" w:customStyle="1" w:styleId="Default">
    <w:name w:val="Default"/>
    <w:rsid w:val="00D2561F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  <w:lang w:val="cs-CZ"/>
    </w:rPr>
  </w:style>
  <w:style w:type="paragraph" w:customStyle="1" w:styleId="PoznmkaToDo">
    <w:name w:val="Poznámka ToDo"/>
    <w:basedOn w:val="Normlny"/>
    <w:next w:val="Normlny"/>
    <w:link w:val="PoznmkaToDoChar"/>
    <w:rsid w:val="00AB386B"/>
  </w:style>
  <w:style w:type="paragraph" w:styleId="Textpoznmkypodiarou">
    <w:name w:val="footnote text"/>
    <w:basedOn w:val="Normlny"/>
    <w:link w:val="TextpoznmkypodiarouChar"/>
    <w:uiPriority w:val="99"/>
    <w:unhideWhenUsed/>
    <w:qFormat/>
    <w:rsid w:val="007B4AEF"/>
    <w:pPr>
      <w:spacing w:after="0" w:line="240" w:lineRule="auto"/>
      <w:jc w:val="left"/>
    </w:pPr>
    <w:rPr>
      <w:sz w:val="18"/>
    </w:rPr>
  </w:style>
  <w:style w:type="character" w:customStyle="1" w:styleId="PoznmkaToDoChar">
    <w:name w:val="Poznámka ToDo Char"/>
    <w:basedOn w:val="Predvolenpsmoodseku"/>
    <w:link w:val="PoznmkaToDo"/>
    <w:rsid w:val="00AB386B"/>
    <w:rPr>
      <w:rFonts w:eastAsiaTheme="minorEastAsia" w:cstheme="minorBidi"/>
      <w:szCs w:val="20"/>
      <w:lang w:val="cs-CZ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7B4AEF"/>
    <w:rPr>
      <w:rFonts w:eastAsiaTheme="minorEastAsia" w:cstheme="minorBidi"/>
      <w:sz w:val="18"/>
      <w:szCs w:val="20"/>
      <w:lang w:val="cs-CZ" w:bidi="en-US"/>
    </w:rPr>
  </w:style>
  <w:style w:type="character" w:styleId="Odkaznapoznmkupodiarou">
    <w:name w:val="footnote reference"/>
    <w:basedOn w:val="Predvolenpsmoodseku"/>
    <w:unhideWhenUsed/>
    <w:rsid w:val="00DB17B6"/>
    <w:rPr>
      <w:vertAlign w:val="superscript"/>
    </w:rPr>
  </w:style>
  <w:style w:type="character" w:customStyle="1" w:styleId="Nevyeenzmnka1">
    <w:name w:val="Nevyřešená zmínka1"/>
    <w:basedOn w:val="Predvolenpsmoodseku"/>
    <w:uiPriority w:val="99"/>
    <w:semiHidden/>
    <w:unhideWhenUsed/>
    <w:rsid w:val="00B837FB"/>
    <w:rPr>
      <w:color w:val="808080"/>
      <w:shd w:val="clear" w:color="auto" w:fill="E6E6E6"/>
    </w:rPr>
  </w:style>
  <w:style w:type="table" w:customStyle="1" w:styleId="Tabukasmriekou4zvraznenie21">
    <w:name w:val="Tabuľka s mriežkou 4 – zvýraznenie 21"/>
    <w:basedOn w:val="Normlnatabuka"/>
    <w:uiPriority w:val="49"/>
    <w:rsid w:val="00C8072C"/>
    <w:pPr>
      <w:spacing w:after="0" w:line="240" w:lineRule="auto"/>
    </w:pPr>
    <w:tblPr>
      <w:tblStyleRowBandSize w:val="1"/>
      <w:tblStyleColBandSize w:val="1"/>
      <w:tblBorders>
        <w:top w:val="single" w:sz="4" w:space="0" w:color="BADB7D" w:themeColor="accent2" w:themeTint="99"/>
        <w:left w:val="single" w:sz="4" w:space="0" w:color="BADB7D" w:themeColor="accent2" w:themeTint="99"/>
        <w:bottom w:val="single" w:sz="4" w:space="0" w:color="BADB7D" w:themeColor="accent2" w:themeTint="99"/>
        <w:right w:val="single" w:sz="4" w:space="0" w:color="BADB7D" w:themeColor="accent2" w:themeTint="99"/>
        <w:insideH w:val="single" w:sz="4" w:space="0" w:color="BADB7D" w:themeColor="accent2" w:themeTint="99"/>
        <w:insideV w:val="single" w:sz="4" w:space="0" w:color="BADB7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833" w:themeColor="accent2"/>
          <w:left w:val="single" w:sz="4" w:space="0" w:color="8AB833" w:themeColor="accent2"/>
          <w:bottom w:val="single" w:sz="4" w:space="0" w:color="8AB833" w:themeColor="accent2"/>
          <w:right w:val="single" w:sz="4" w:space="0" w:color="8AB833" w:themeColor="accent2"/>
          <w:insideH w:val="nil"/>
          <w:insideV w:val="nil"/>
        </w:tcBorders>
        <w:shd w:val="clear" w:color="auto" w:fill="8AB833" w:themeFill="accent2"/>
      </w:tcPr>
    </w:tblStylePr>
    <w:tblStylePr w:type="lastRow">
      <w:rPr>
        <w:b/>
        <w:bCs/>
      </w:rPr>
      <w:tblPr/>
      <w:tcPr>
        <w:tcBorders>
          <w:top w:val="double" w:sz="4" w:space="0" w:color="8AB8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paragraph" w:styleId="Popis">
    <w:name w:val="caption"/>
    <w:basedOn w:val="Normlny"/>
    <w:next w:val="Normlny"/>
    <w:link w:val="PopisChar"/>
    <w:uiPriority w:val="35"/>
    <w:unhideWhenUsed/>
    <w:qFormat/>
    <w:rsid w:val="00557386"/>
    <w:pPr>
      <w:spacing w:line="240" w:lineRule="auto"/>
      <w:jc w:val="center"/>
    </w:pPr>
    <w:rPr>
      <w:rFonts w:ascii="EYInterstate Light" w:eastAsia="Times New Roman" w:hAnsi="EYInterstate Light" w:cs="Times New Roman"/>
      <w:b/>
      <w:i/>
      <w:iCs/>
      <w:color w:val="808080"/>
      <w:kern w:val="12"/>
      <w:sz w:val="18"/>
      <w:szCs w:val="18"/>
    </w:rPr>
  </w:style>
  <w:style w:type="paragraph" w:customStyle="1" w:styleId="Text1">
    <w:name w:val="Text 1"/>
    <w:basedOn w:val="Normlny"/>
    <w:rsid w:val="0003670A"/>
    <w:pPr>
      <w:spacing w:line="240" w:lineRule="auto"/>
      <w:ind w:left="850"/>
    </w:pPr>
    <w:rPr>
      <w:rFonts w:ascii="Times New Roman" w:eastAsiaTheme="minorHAnsi" w:hAnsi="Times New Roman" w:cs="Times New Roman"/>
      <w:szCs w:val="22"/>
      <w:lang w:eastAsia="cs-CZ" w:bidi="cs-CZ"/>
    </w:rPr>
  </w:style>
  <w:style w:type="table" w:customStyle="1" w:styleId="Tabukasmriekou5tmavzvraznenie21">
    <w:name w:val="Tabuľka s mriežkou 5 – tmavá – zvýraznenie 21"/>
    <w:basedOn w:val="Normlnatabuka"/>
    <w:uiPriority w:val="50"/>
    <w:rsid w:val="0003670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3D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83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83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B83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B833" w:themeFill="accent2"/>
      </w:tcPr>
    </w:tblStylePr>
    <w:tblStylePr w:type="band1Vert">
      <w:tblPr/>
      <w:tcPr>
        <w:shd w:val="clear" w:color="auto" w:fill="D1E7A8" w:themeFill="accent2" w:themeFillTint="66"/>
      </w:tcPr>
    </w:tblStylePr>
    <w:tblStylePr w:type="band1Horz">
      <w:tblPr/>
      <w:tcPr>
        <w:shd w:val="clear" w:color="auto" w:fill="D1E7A8" w:themeFill="accent2" w:themeFillTint="66"/>
      </w:tcPr>
    </w:tblStylePr>
  </w:style>
  <w:style w:type="character" w:styleId="Odkaznakomentr">
    <w:name w:val="annotation reference"/>
    <w:basedOn w:val="Predvolenpsmoodseku"/>
    <w:unhideWhenUsed/>
    <w:rsid w:val="007D13E9"/>
    <w:rPr>
      <w:sz w:val="16"/>
      <w:szCs w:val="16"/>
    </w:rPr>
  </w:style>
  <w:style w:type="table" w:customStyle="1" w:styleId="TableGridLight1">
    <w:name w:val="Table Grid Light1"/>
    <w:basedOn w:val="Normlnatabuka"/>
    <w:uiPriority w:val="40"/>
    <w:rsid w:val="007D1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Obyajntabuka11">
    <w:name w:val="Obyčajná tabuľka 11"/>
    <w:basedOn w:val="Normlnatabuka"/>
    <w:uiPriority w:val="41"/>
    <w:rsid w:val="00A87F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lnywebov">
    <w:name w:val="Normal (Web)"/>
    <w:basedOn w:val="Normlny"/>
    <w:uiPriority w:val="99"/>
    <w:unhideWhenUsed/>
    <w:rsid w:val="00EA227E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eastAsia="cs-CZ"/>
    </w:rPr>
  </w:style>
  <w:style w:type="paragraph" w:styleId="Zoznamobrzkov">
    <w:name w:val="table of figures"/>
    <w:basedOn w:val="Normlny"/>
    <w:next w:val="Normlny"/>
    <w:uiPriority w:val="99"/>
    <w:unhideWhenUsed/>
    <w:rsid w:val="009921CA"/>
    <w:pPr>
      <w:spacing w:before="60" w:after="60" w:line="240" w:lineRule="auto"/>
    </w:pPr>
  </w:style>
  <w:style w:type="paragraph" w:customStyle="1" w:styleId="Reference">
    <w:name w:val="Reference"/>
    <w:basedOn w:val="Normlny"/>
    <w:link w:val="ReferenceChar"/>
    <w:qFormat/>
    <w:rsid w:val="00971FEB"/>
    <w:rPr>
      <w:i/>
      <w:color w:val="8AB833" w:themeColor="accent2"/>
      <w:u w:val="single"/>
    </w:rPr>
  </w:style>
  <w:style w:type="character" w:customStyle="1" w:styleId="ReferenceChar">
    <w:name w:val="Reference Char"/>
    <w:basedOn w:val="Predvolenpsmoodseku"/>
    <w:link w:val="Reference"/>
    <w:rsid w:val="00971FEB"/>
    <w:rPr>
      <w:rFonts w:eastAsiaTheme="minorEastAsia" w:cstheme="minorBidi"/>
      <w:i/>
      <w:color w:val="8AB833" w:themeColor="accent2"/>
      <w:szCs w:val="20"/>
      <w:u w:val="single"/>
      <w:lang w:val="cs-CZ"/>
    </w:rPr>
  </w:style>
  <w:style w:type="paragraph" w:customStyle="1" w:styleId="Odstavecseseznamen2">
    <w:name w:val="Odstavec se seznamen 2"/>
    <w:basedOn w:val="Odsekzoznamu"/>
    <w:link w:val="Odstavecseseznamen2Char"/>
    <w:qFormat/>
    <w:rsid w:val="00F7246F"/>
    <w:pPr>
      <w:numPr>
        <w:numId w:val="7"/>
      </w:numPr>
    </w:pPr>
  </w:style>
  <w:style w:type="character" w:customStyle="1" w:styleId="OdsekzoznamuChar">
    <w:name w:val="Odsek zoznamu Char"/>
    <w:aliases w:val="Odstavec1 Char,Párrafo de lista Char,Puce Char,EG Bullet 1 Char"/>
    <w:basedOn w:val="Predvolenpsmoodseku"/>
    <w:link w:val="Odsekzoznamu"/>
    <w:uiPriority w:val="34"/>
    <w:rsid w:val="00F7246F"/>
    <w:rPr>
      <w:rFonts w:ascii="Calibri" w:eastAsiaTheme="minorEastAsia" w:hAnsi="Calibri" w:cstheme="minorBidi"/>
      <w:sz w:val="24"/>
      <w:szCs w:val="20"/>
      <w:lang w:val="sk-SK" w:bidi="en-US"/>
    </w:rPr>
  </w:style>
  <w:style w:type="character" w:customStyle="1" w:styleId="Odstavecseseznamen2Char">
    <w:name w:val="Odstavec se seznamen 2 Char"/>
    <w:basedOn w:val="OdsekzoznamuChar"/>
    <w:link w:val="Odstavecseseznamen2"/>
    <w:rsid w:val="00F7246F"/>
    <w:rPr>
      <w:rFonts w:ascii="Calibri" w:eastAsiaTheme="minorEastAsia" w:hAnsi="Calibri" w:cstheme="minorBidi"/>
      <w:sz w:val="24"/>
      <w:szCs w:val="20"/>
      <w:lang w:val="sk-SK" w:bidi="en-US"/>
    </w:rPr>
  </w:style>
  <w:style w:type="character" w:styleId="PouitHypertextovPrepojenie">
    <w:name w:val="FollowedHyperlink"/>
    <w:basedOn w:val="Predvolenpsmoodseku"/>
    <w:uiPriority w:val="99"/>
    <w:unhideWhenUsed/>
    <w:rsid w:val="00AE0468"/>
    <w:rPr>
      <w:color w:val="BA6906" w:themeColor="followedHyperlink"/>
      <w:u w:val="single"/>
    </w:rPr>
  </w:style>
  <w:style w:type="paragraph" w:customStyle="1" w:styleId="Paragraphe">
    <w:name w:val="Paragraphe"/>
    <w:basedOn w:val="Normlny"/>
    <w:qFormat/>
    <w:rsid w:val="00A35B3C"/>
    <w:pPr>
      <w:keepLines/>
      <w:widowControl w:val="0"/>
      <w:autoSpaceDE w:val="0"/>
      <w:autoSpaceDN w:val="0"/>
      <w:spacing w:after="60"/>
    </w:pPr>
    <w:rPr>
      <w:rFonts w:eastAsia="Times New Roman" w:cstheme="minorHAnsi"/>
      <w:szCs w:val="24"/>
      <w:lang w:val="fr-FR" w:eastAsia="fr-FR"/>
    </w:rPr>
  </w:style>
  <w:style w:type="character" w:customStyle="1" w:styleId="Nevyeenzmnka10">
    <w:name w:val="Nevyřešená zmínka1"/>
    <w:basedOn w:val="Predvolenpsmoodseku"/>
    <w:uiPriority w:val="99"/>
    <w:semiHidden/>
    <w:unhideWhenUsed/>
    <w:rsid w:val="00422E12"/>
    <w:rPr>
      <w:color w:val="808080"/>
      <w:shd w:val="clear" w:color="auto" w:fill="E6E6E6"/>
    </w:rPr>
  </w:style>
  <w:style w:type="table" w:customStyle="1" w:styleId="Tabulkasmkou4zvraznn21">
    <w:name w:val="Tabulka s mřížkou 4 – zvýraznění 21"/>
    <w:basedOn w:val="Normlnatabuka"/>
    <w:uiPriority w:val="49"/>
    <w:rsid w:val="00422E12"/>
    <w:pPr>
      <w:spacing w:after="0" w:line="240" w:lineRule="auto"/>
    </w:pPr>
    <w:tblPr>
      <w:tblStyleRowBandSize w:val="1"/>
      <w:tblStyleColBandSize w:val="1"/>
      <w:tblBorders>
        <w:top w:val="single" w:sz="4" w:space="0" w:color="BADB7D" w:themeColor="accent2" w:themeTint="99"/>
        <w:left w:val="single" w:sz="4" w:space="0" w:color="BADB7D" w:themeColor="accent2" w:themeTint="99"/>
        <w:bottom w:val="single" w:sz="4" w:space="0" w:color="BADB7D" w:themeColor="accent2" w:themeTint="99"/>
        <w:right w:val="single" w:sz="4" w:space="0" w:color="BADB7D" w:themeColor="accent2" w:themeTint="99"/>
        <w:insideH w:val="single" w:sz="4" w:space="0" w:color="BADB7D" w:themeColor="accent2" w:themeTint="99"/>
        <w:insideV w:val="single" w:sz="4" w:space="0" w:color="BADB7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833" w:themeColor="accent2"/>
          <w:left w:val="single" w:sz="4" w:space="0" w:color="8AB833" w:themeColor="accent2"/>
          <w:bottom w:val="single" w:sz="4" w:space="0" w:color="8AB833" w:themeColor="accent2"/>
          <w:right w:val="single" w:sz="4" w:space="0" w:color="8AB833" w:themeColor="accent2"/>
          <w:insideH w:val="nil"/>
          <w:insideV w:val="nil"/>
        </w:tcBorders>
        <w:shd w:val="clear" w:color="auto" w:fill="8AB833" w:themeFill="accent2"/>
      </w:tcPr>
    </w:tblStylePr>
    <w:tblStylePr w:type="lastRow">
      <w:rPr>
        <w:b/>
        <w:bCs/>
      </w:rPr>
      <w:tblPr/>
      <w:tcPr>
        <w:tcBorders>
          <w:top w:val="double" w:sz="4" w:space="0" w:color="8AB8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customStyle="1" w:styleId="Tmavtabulkasmkou5zvraznn21">
    <w:name w:val="Tmavá tabulka s mřížkou 5 – zvýraznění 21"/>
    <w:basedOn w:val="Normlnatabuka"/>
    <w:uiPriority w:val="50"/>
    <w:rsid w:val="00422E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3D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83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83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B83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B833" w:themeFill="accent2"/>
      </w:tcPr>
    </w:tblStylePr>
    <w:tblStylePr w:type="band1Vert">
      <w:tblPr/>
      <w:tcPr>
        <w:shd w:val="clear" w:color="auto" w:fill="D1E7A8" w:themeFill="accent2" w:themeFillTint="66"/>
      </w:tcPr>
    </w:tblStylePr>
    <w:tblStylePr w:type="band1Horz">
      <w:tblPr/>
      <w:tcPr>
        <w:shd w:val="clear" w:color="auto" w:fill="D1E7A8" w:themeFill="accent2" w:themeFillTint="66"/>
      </w:tcPr>
    </w:tblStylePr>
  </w:style>
  <w:style w:type="table" w:customStyle="1" w:styleId="Prosttabulka11">
    <w:name w:val="Prostá tabulka 11"/>
    <w:basedOn w:val="Normlnatabuka"/>
    <w:uiPriority w:val="41"/>
    <w:rsid w:val="00422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Poznmkapodarou">
    <w:name w:val="Poznámka pod čarou"/>
    <w:basedOn w:val="Textpoznmkypodiarou"/>
    <w:link w:val="PoznmkapodarouChar"/>
    <w:rsid w:val="007A60B2"/>
    <w:rPr>
      <w:rFonts w:ascii="Arial" w:hAnsi="Arial" w:cs="Times New Roman"/>
      <w:sz w:val="16"/>
      <w:szCs w:val="16"/>
      <w:lang w:eastAsia="cs-CZ"/>
    </w:rPr>
  </w:style>
  <w:style w:type="character" w:customStyle="1" w:styleId="PoznmkapodarouChar">
    <w:name w:val="Poznámka pod čarou Char"/>
    <w:basedOn w:val="TextpoznmkypodiarouChar"/>
    <w:link w:val="Poznmkapodarou"/>
    <w:rsid w:val="007A60B2"/>
    <w:rPr>
      <w:rFonts w:ascii="Arial" w:eastAsiaTheme="minorEastAsia" w:hAnsi="Arial" w:cs="Times New Roman"/>
      <w:sz w:val="16"/>
      <w:szCs w:val="16"/>
      <w:lang w:val="cs-CZ" w:eastAsia="cs-CZ" w:bidi="en-US"/>
    </w:rPr>
  </w:style>
  <w:style w:type="paragraph" w:customStyle="1" w:styleId="Popisek">
    <w:name w:val="Popisek"/>
    <w:basedOn w:val="Popis"/>
    <w:link w:val="PopisekChar"/>
    <w:qFormat/>
    <w:rsid w:val="007A60B2"/>
    <w:pPr>
      <w:spacing w:before="0" w:after="240"/>
    </w:pPr>
    <w:rPr>
      <w:rFonts w:ascii="Arial" w:eastAsiaTheme="minorHAnsi" w:hAnsi="Arial"/>
      <w:b w:val="0"/>
      <w:bCs/>
      <w:i w:val="0"/>
      <w:iCs w:val="0"/>
      <w:color w:val="auto"/>
      <w:kern w:val="0"/>
      <w:sz w:val="16"/>
      <w:lang w:eastAsia="cs-CZ"/>
    </w:rPr>
  </w:style>
  <w:style w:type="character" w:customStyle="1" w:styleId="PopisChar">
    <w:name w:val="Popis Char"/>
    <w:basedOn w:val="Predvolenpsmoodseku"/>
    <w:link w:val="Popis"/>
    <w:uiPriority w:val="35"/>
    <w:rsid w:val="00557386"/>
    <w:rPr>
      <w:rFonts w:ascii="EYInterstate Light" w:eastAsia="Times New Roman" w:hAnsi="EYInterstate Light" w:cs="Times New Roman"/>
      <w:b/>
      <w:i/>
      <w:iCs/>
      <w:color w:val="808080"/>
      <w:kern w:val="12"/>
      <w:sz w:val="18"/>
      <w:szCs w:val="18"/>
      <w:lang w:val="cs-CZ" w:bidi="en-US"/>
    </w:rPr>
  </w:style>
  <w:style w:type="character" w:customStyle="1" w:styleId="PopisekChar">
    <w:name w:val="Popisek Char"/>
    <w:basedOn w:val="Predvolenpsmoodseku"/>
    <w:link w:val="Popisek"/>
    <w:rsid w:val="007A60B2"/>
    <w:rPr>
      <w:rFonts w:ascii="Arial" w:hAnsi="Arial" w:cs="Times New Roman"/>
      <w:b/>
      <w:bCs/>
      <w:sz w:val="16"/>
      <w:szCs w:val="18"/>
      <w:lang w:val="cs-CZ" w:eastAsia="cs-CZ"/>
    </w:rPr>
  </w:style>
  <w:style w:type="table" w:customStyle="1" w:styleId="Mkatabulky5">
    <w:name w:val="Mřížka tabulky5"/>
    <w:basedOn w:val="Normlnatabuka"/>
    <w:next w:val="Mriekatabuky"/>
    <w:rsid w:val="007A60B2"/>
    <w:pPr>
      <w:spacing w:before="60" w:after="60" w:line="240" w:lineRule="auto"/>
    </w:pPr>
    <w:rPr>
      <w:rFonts w:ascii="Arial" w:hAnsi="Arial" w:cs="Times New Roman"/>
      <w:sz w:val="20"/>
      <w:szCs w:val="20"/>
      <w:lang w:val="cs-CZ" w:eastAsia="cs-CZ"/>
    </w:rPr>
    <w:tblPr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cPr>
      <w:vAlign w:val="center"/>
    </w:tcPr>
    <w:tblStylePr w:type="firstRow">
      <w:pPr>
        <w:jc w:val="center"/>
      </w:pPr>
      <w:rPr>
        <w:color w:val="FFFFFF"/>
      </w:rPr>
      <w:tblPr/>
      <w:tcPr>
        <w:shd w:val="clear" w:color="auto" w:fill="C4262E"/>
      </w:tcPr>
    </w:tblStylePr>
    <w:tblStylePr w:type="firstCol">
      <w:rPr>
        <w:color w:val="FFFFFF"/>
      </w:rPr>
      <w:tblPr/>
      <w:tcPr>
        <w:shd w:val="clear" w:color="auto" w:fill="C4262E"/>
      </w:tcPr>
    </w:tblStylePr>
  </w:style>
  <w:style w:type="paragraph" w:customStyle="1" w:styleId="Nedokonentext">
    <w:name w:val="Nedokončený text"/>
    <w:basedOn w:val="Normlny"/>
    <w:link w:val="NedokonentextChar"/>
    <w:qFormat/>
    <w:rsid w:val="007A60B2"/>
    <w:pPr>
      <w:shd w:val="clear" w:color="auto" w:fill="00FFFF"/>
      <w:spacing w:line="240" w:lineRule="auto"/>
      <w:ind w:right="74"/>
    </w:pPr>
    <w:rPr>
      <w:rFonts w:ascii="Arial" w:eastAsia="Times New Roman" w:hAnsi="Arial" w:cs="Arial"/>
      <w:bCs/>
      <w:sz w:val="20"/>
      <w:lang w:eastAsia="cs-CZ"/>
    </w:rPr>
  </w:style>
  <w:style w:type="paragraph" w:customStyle="1" w:styleId="ERU">
    <w:name w:val="ERU"/>
    <w:basedOn w:val="Normlny"/>
    <w:link w:val="ERUChar"/>
    <w:rsid w:val="007A60B2"/>
    <w:pPr>
      <w:spacing w:line="264" w:lineRule="auto"/>
      <w:ind w:right="74"/>
    </w:pPr>
    <w:rPr>
      <w:rFonts w:ascii="Arial" w:eastAsia="Times New Roman" w:hAnsi="Arial" w:cs="Arial"/>
      <w:bCs/>
      <w:sz w:val="20"/>
      <w:lang w:eastAsia="cs-CZ"/>
    </w:rPr>
  </w:style>
  <w:style w:type="character" w:customStyle="1" w:styleId="NedokonentextChar">
    <w:name w:val="Nedokončený text Char"/>
    <w:basedOn w:val="Predvolenpsmoodseku"/>
    <w:link w:val="Nedokonentext"/>
    <w:rsid w:val="007A60B2"/>
    <w:rPr>
      <w:rFonts w:ascii="Arial" w:eastAsia="Times New Roman" w:hAnsi="Arial" w:cs="Arial"/>
      <w:bCs/>
      <w:sz w:val="20"/>
      <w:szCs w:val="20"/>
      <w:shd w:val="clear" w:color="auto" w:fill="00FFFF"/>
      <w:lang w:val="cs-CZ" w:eastAsia="cs-CZ"/>
    </w:rPr>
  </w:style>
  <w:style w:type="character" w:customStyle="1" w:styleId="ERUChar">
    <w:name w:val="ERU Char"/>
    <w:basedOn w:val="Predvolenpsmoodseku"/>
    <w:link w:val="ERU"/>
    <w:rsid w:val="007A60B2"/>
    <w:rPr>
      <w:rFonts w:ascii="Arial" w:eastAsia="Times New Roman" w:hAnsi="Arial" w:cs="Arial"/>
      <w:bCs/>
      <w:sz w:val="20"/>
      <w:szCs w:val="20"/>
      <w:lang w:val="cs-CZ" w:eastAsia="cs-CZ"/>
    </w:rPr>
  </w:style>
  <w:style w:type="paragraph" w:styleId="Citcia">
    <w:name w:val="Quote"/>
    <w:basedOn w:val="Normlny"/>
    <w:next w:val="Normlny"/>
    <w:link w:val="CitciaChar"/>
    <w:uiPriority w:val="29"/>
    <w:qFormat/>
    <w:rsid w:val="007A60B2"/>
    <w:pPr>
      <w:spacing w:line="240" w:lineRule="auto"/>
    </w:pPr>
    <w:rPr>
      <w:rFonts w:ascii="Arial" w:eastAsia="Times New Roman" w:hAnsi="Arial" w:cs="Arial"/>
      <w:bCs/>
      <w:i/>
      <w:sz w:val="20"/>
      <w:lang w:eastAsia="cs-CZ"/>
    </w:rPr>
  </w:style>
  <w:style w:type="character" w:customStyle="1" w:styleId="CitciaChar">
    <w:name w:val="Citácia Char"/>
    <w:basedOn w:val="Predvolenpsmoodseku"/>
    <w:link w:val="Citcia"/>
    <w:uiPriority w:val="29"/>
    <w:rsid w:val="007A60B2"/>
    <w:rPr>
      <w:rFonts w:ascii="Arial" w:eastAsia="Times New Roman" w:hAnsi="Arial" w:cs="Arial"/>
      <w:bCs/>
      <w:i/>
      <w:sz w:val="20"/>
      <w:szCs w:val="20"/>
      <w:lang w:val="cs-CZ" w:eastAsia="cs-CZ"/>
    </w:rPr>
  </w:style>
  <w:style w:type="paragraph" w:customStyle="1" w:styleId="Styl1">
    <w:name w:val="Styl1"/>
    <w:basedOn w:val="Bezriadkovania"/>
    <w:link w:val="Styl1Char"/>
    <w:rsid w:val="007A60B2"/>
    <w:pPr>
      <w:spacing w:line="276" w:lineRule="auto"/>
    </w:pPr>
  </w:style>
  <w:style w:type="character" w:customStyle="1" w:styleId="BezriadkovaniaChar">
    <w:name w:val="Bez riadkovania Char"/>
    <w:aliases w:val="ČEPS Arial 2 Char"/>
    <w:basedOn w:val="Predvolenpsmoodseku"/>
    <w:link w:val="Bezriadkovania"/>
    <w:uiPriority w:val="1"/>
    <w:rsid w:val="007A60B2"/>
    <w:rPr>
      <w:rFonts w:eastAsiaTheme="minorEastAsia" w:cstheme="minorBidi"/>
      <w:szCs w:val="20"/>
      <w:lang w:val="cs-CZ"/>
    </w:rPr>
  </w:style>
  <w:style w:type="character" w:customStyle="1" w:styleId="Styl1Char">
    <w:name w:val="Styl1 Char"/>
    <w:basedOn w:val="BezriadkovaniaChar"/>
    <w:link w:val="Styl1"/>
    <w:rsid w:val="007A60B2"/>
    <w:rPr>
      <w:rFonts w:eastAsiaTheme="minorEastAsia" w:cstheme="minorBidi"/>
      <w:szCs w:val="20"/>
      <w:lang w:val="cs-CZ" w:bidi="en-US"/>
    </w:rPr>
  </w:style>
  <w:style w:type="table" w:customStyle="1" w:styleId="Tabukasmriekou4zvraznenie11">
    <w:name w:val="Tabuľka s mriežkou 4 – zvýraznenie 11"/>
    <w:basedOn w:val="Normlnatabuka"/>
    <w:uiPriority w:val="49"/>
    <w:rsid w:val="007A60B2"/>
    <w:pPr>
      <w:spacing w:after="0" w:line="240" w:lineRule="auto"/>
    </w:pPr>
    <w:rPr>
      <w:rFonts w:eastAsiaTheme="minorEastAsia" w:cstheme="minorBidi"/>
      <w:sz w:val="21"/>
      <w:szCs w:val="21"/>
      <w:lang w:bidi="en-US"/>
    </w:rPr>
    <w:tblPr>
      <w:tblStyleRowBandSize w:val="1"/>
      <w:tblStyleColBandSize w:val="1"/>
      <w:tblBorders>
        <w:top w:val="single" w:sz="4" w:space="0" w:color="93D07C" w:themeColor="accent1" w:themeTint="99"/>
        <w:left w:val="single" w:sz="4" w:space="0" w:color="93D07C" w:themeColor="accent1" w:themeTint="99"/>
        <w:bottom w:val="single" w:sz="4" w:space="0" w:color="93D07C" w:themeColor="accent1" w:themeTint="99"/>
        <w:right w:val="single" w:sz="4" w:space="0" w:color="93D07C" w:themeColor="accent1" w:themeTint="99"/>
        <w:insideH w:val="single" w:sz="4" w:space="0" w:color="93D07C" w:themeColor="accent1" w:themeTint="99"/>
        <w:insideV w:val="single" w:sz="4" w:space="0" w:color="93D0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9E39" w:themeColor="accent1"/>
          <w:left w:val="single" w:sz="4" w:space="0" w:color="549E39" w:themeColor="accent1"/>
          <w:bottom w:val="single" w:sz="4" w:space="0" w:color="549E39" w:themeColor="accent1"/>
          <w:right w:val="single" w:sz="4" w:space="0" w:color="549E39" w:themeColor="accent1"/>
          <w:insideH w:val="nil"/>
          <w:insideV w:val="nil"/>
        </w:tcBorders>
        <w:shd w:val="clear" w:color="auto" w:fill="549E39" w:themeFill="accent1"/>
      </w:tcPr>
    </w:tblStylePr>
    <w:tblStylePr w:type="lastRow">
      <w:rPr>
        <w:b/>
        <w:bCs/>
      </w:rPr>
      <w:tblPr/>
      <w:tcPr>
        <w:tcBorders>
          <w:top w:val="double" w:sz="4" w:space="0" w:color="549E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character" w:styleId="slostrany">
    <w:name w:val="page number"/>
    <w:basedOn w:val="Predvolenpsmoodseku"/>
    <w:rsid w:val="00E74FC5"/>
  </w:style>
  <w:style w:type="paragraph" w:styleId="slovanzoznam">
    <w:name w:val="List Number"/>
    <w:basedOn w:val="Normlny"/>
    <w:rsid w:val="00E74FC5"/>
    <w:pPr>
      <w:numPr>
        <w:numId w:val="8"/>
      </w:numPr>
      <w:spacing w:line="264" w:lineRule="auto"/>
      <w:ind w:right="74"/>
      <w:contextualSpacing/>
    </w:pPr>
    <w:rPr>
      <w:rFonts w:ascii="Arial" w:eastAsia="Times New Roman" w:hAnsi="Arial" w:cs="Arial"/>
      <w:bCs/>
      <w:szCs w:val="22"/>
      <w:lang w:eastAsia="cs-CZ"/>
    </w:rPr>
  </w:style>
  <w:style w:type="paragraph" w:customStyle="1" w:styleId="Styl2">
    <w:name w:val="Styl2"/>
    <w:basedOn w:val="Normlny"/>
    <w:autoRedefine/>
    <w:rsid w:val="00E74FC5"/>
    <w:pPr>
      <w:shd w:val="clear" w:color="auto" w:fill="67676E"/>
      <w:spacing w:after="240" w:line="264" w:lineRule="auto"/>
      <w:ind w:right="-1134"/>
    </w:pPr>
    <w:rPr>
      <w:rFonts w:ascii="Arial" w:eastAsia="Times New Roman" w:hAnsi="Arial" w:cs="Arial"/>
      <w:b/>
      <w:bCs/>
      <w:color w:val="FFFFFF"/>
      <w:szCs w:val="22"/>
      <w:lang w:eastAsia="cs-CZ"/>
    </w:rPr>
  </w:style>
  <w:style w:type="paragraph" w:customStyle="1" w:styleId="Hlavnnadpis">
    <w:name w:val="Hlavní nadpis"/>
    <w:basedOn w:val="Normlny"/>
    <w:next w:val="Normlny"/>
    <w:link w:val="HlavnnadpisChar"/>
    <w:rsid w:val="00E74FC5"/>
    <w:pPr>
      <w:shd w:val="clear" w:color="auto" w:fill="BF2A34"/>
      <w:spacing w:line="264" w:lineRule="auto"/>
      <w:ind w:right="74"/>
      <w:jc w:val="center"/>
    </w:pPr>
    <w:rPr>
      <w:rFonts w:ascii="Arial" w:eastAsia="Times New Roman" w:hAnsi="Arial" w:cs="Arial"/>
      <w:b/>
      <w:color w:val="FFFFFF" w:themeColor="background1"/>
      <w:sz w:val="36"/>
      <w:szCs w:val="32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lavnnadpisChar">
    <w:name w:val="Hlavní nadpis Char"/>
    <w:basedOn w:val="Predvolenpsmoodseku"/>
    <w:link w:val="Hlavnnadpis"/>
    <w:rsid w:val="00E74FC5"/>
    <w:rPr>
      <w:rFonts w:ascii="Arial" w:eastAsia="Times New Roman" w:hAnsi="Arial" w:cs="Arial"/>
      <w:b/>
      <w:color w:val="FFFFFF" w:themeColor="background1"/>
      <w:sz w:val="36"/>
      <w:szCs w:val="32"/>
      <w:shd w:val="clear" w:color="auto" w:fill="BF2A34"/>
      <w:lang w:val="cs-CZ"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Odkaz">
    <w:name w:val="Odkaz"/>
    <w:basedOn w:val="Normlny"/>
    <w:link w:val="OdkazChar"/>
    <w:qFormat/>
    <w:rsid w:val="00E74FC5"/>
    <w:pPr>
      <w:spacing w:line="264" w:lineRule="auto"/>
      <w:ind w:right="74"/>
    </w:pPr>
    <w:rPr>
      <w:rFonts w:ascii="Arial" w:eastAsia="Times New Roman" w:hAnsi="Arial" w:cs="Arial"/>
      <w:bCs/>
      <w:szCs w:val="22"/>
      <w:lang w:eastAsia="cs-CZ"/>
    </w:rPr>
  </w:style>
  <w:style w:type="character" w:customStyle="1" w:styleId="OdkazChar">
    <w:name w:val="Odkaz Char"/>
    <w:basedOn w:val="Predvolenpsmoodseku"/>
    <w:link w:val="Odkaz"/>
    <w:rsid w:val="00E74FC5"/>
    <w:rPr>
      <w:rFonts w:ascii="Arial" w:eastAsia="Times New Roman" w:hAnsi="Arial" w:cs="Arial"/>
      <w:bCs/>
      <w:lang w:val="cs-CZ" w:eastAsia="cs-CZ"/>
    </w:rPr>
  </w:style>
  <w:style w:type="paragraph" w:customStyle="1" w:styleId="Obsahtabulky">
    <w:name w:val="Obsah tabulky"/>
    <w:basedOn w:val="Normlny"/>
    <w:rsid w:val="00E74FC5"/>
    <w:pPr>
      <w:keepLines/>
      <w:widowControl w:val="0"/>
      <w:suppressLineNumbers/>
      <w:suppressAutoHyphens/>
      <w:spacing w:line="240" w:lineRule="auto"/>
    </w:pPr>
    <w:rPr>
      <w:rFonts w:ascii="Arial" w:eastAsia="Lucida Sans Unicode" w:hAnsi="Arial" w:cs="Times New Roman"/>
      <w:sz w:val="20"/>
      <w:szCs w:val="24"/>
      <w:lang w:eastAsia="cs-CZ"/>
    </w:rPr>
  </w:style>
  <w:style w:type="paragraph" w:customStyle="1" w:styleId="Nadpistabulky">
    <w:name w:val="Nadpis tabulky"/>
    <w:basedOn w:val="Obsahtabulky"/>
    <w:rsid w:val="00E74FC5"/>
    <w:pPr>
      <w:keepNext/>
      <w:jc w:val="center"/>
    </w:pPr>
    <w:rPr>
      <w:b/>
      <w:bCs/>
      <w:iCs/>
    </w:rPr>
  </w:style>
  <w:style w:type="paragraph" w:customStyle="1" w:styleId="Obsahrmce">
    <w:name w:val="Obsah rámce"/>
    <w:basedOn w:val="Zkladntext"/>
    <w:rsid w:val="00E74FC5"/>
    <w:pPr>
      <w:widowControl w:val="0"/>
      <w:suppressAutoHyphens/>
      <w:spacing w:line="240" w:lineRule="auto"/>
      <w:ind w:right="0"/>
      <w:jc w:val="left"/>
    </w:pPr>
    <w:rPr>
      <w:rFonts w:ascii="Times New Roman" w:eastAsia="Lucida Sans Unicode" w:hAnsi="Times New Roman" w:cs="Times New Roman"/>
      <w:bCs w:val="0"/>
      <w:szCs w:val="24"/>
    </w:rPr>
  </w:style>
  <w:style w:type="paragraph" w:styleId="Zkladntext">
    <w:name w:val="Body Text"/>
    <w:basedOn w:val="Normlny"/>
    <w:link w:val="ZkladntextChar"/>
    <w:rsid w:val="00E74FC5"/>
    <w:pPr>
      <w:spacing w:line="264" w:lineRule="auto"/>
      <w:ind w:right="74"/>
    </w:pPr>
    <w:rPr>
      <w:rFonts w:ascii="Arial" w:eastAsia="Times New Roman" w:hAnsi="Arial" w:cs="Arial"/>
      <w:bCs/>
      <w:szCs w:val="22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E74FC5"/>
    <w:rPr>
      <w:rFonts w:ascii="Arial" w:eastAsia="Times New Roman" w:hAnsi="Arial" w:cs="Arial"/>
      <w:bCs/>
      <w:lang w:val="cs-CZ" w:eastAsia="cs-CZ"/>
    </w:rPr>
  </w:style>
  <w:style w:type="table" w:customStyle="1" w:styleId="Mkatabulky1">
    <w:name w:val="Mřížka tabulky1"/>
    <w:basedOn w:val="Normlnatabuka"/>
    <w:next w:val="Mriekatabuky"/>
    <w:rsid w:val="00E74FC5"/>
    <w:pPr>
      <w:spacing w:before="60" w:after="60" w:line="240" w:lineRule="auto"/>
    </w:pPr>
    <w:rPr>
      <w:rFonts w:ascii="Arial" w:eastAsia="Times New Roman" w:hAnsi="Arial" w:cs="Times New Roman"/>
      <w:sz w:val="20"/>
      <w:szCs w:val="20"/>
      <w:lang w:val="cs-CZ" w:eastAsia="cs-CZ"/>
    </w:rPr>
    <w:tblPr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cPr>
      <w:vAlign w:val="center"/>
    </w:tcPr>
    <w:tblStylePr w:type="firstRow">
      <w:pPr>
        <w:jc w:val="center"/>
      </w:pPr>
      <w:rPr>
        <w:color w:val="FFFFFF"/>
      </w:rPr>
      <w:tblPr/>
      <w:tcPr>
        <w:shd w:val="clear" w:color="auto" w:fill="C4262E"/>
      </w:tcPr>
    </w:tblStylePr>
    <w:tblStylePr w:type="firstCol">
      <w:rPr>
        <w:color w:val="FFFFFF"/>
      </w:rPr>
      <w:tblPr/>
      <w:tcPr>
        <w:shd w:val="clear" w:color="auto" w:fill="C4262E"/>
      </w:tcPr>
    </w:tblStylePr>
  </w:style>
  <w:style w:type="table" w:customStyle="1" w:styleId="Mkatabulky2">
    <w:name w:val="Mřížka tabulky2"/>
    <w:basedOn w:val="Normlnatabuka"/>
    <w:next w:val="Mriekatabuky"/>
    <w:rsid w:val="00E74FC5"/>
    <w:pPr>
      <w:spacing w:before="60" w:after="60" w:line="240" w:lineRule="auto"/>
    </w:pPr>
    <w:rPr>
      <w:rFonts w:ascii="Arial" w:eastAsia="Times New Roman" w:hAnsi="Arial" w:cs="Times New Roman"/>
      <w:sz w:val="20"/>
      <w:szCs w:val="20"/>
      <w:lang w:val="cs-CZ" w:eastAsia="cs-CZ"/>
    </w:rPr>
    <w:tblPr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cPr>
      <w:vAlign w:val="center"/>
    </w:tcPr>
    <w:tblStylePr w:type="firstRow">
      <w:pPr>
        <w:jc w:val="center"/>
      </w:pPr>
      <w:rPr>
        <w:color w:val="FFFFFF"/>
      </w:rPr>
      <w:tblPr/>
      <w:tcPr>
        <w:shd w:val="clear" w:color="auto" w:fill="C4262E"/>
      </w:tcPr>
    </w:tblStylePr>
    <w:tblStylePr w:type="firstCol">
      <w:rPr>
        <w:color w:val="FFFFFF"/>
      </w:rPr>
      <w:tblPr/>
      <w:tcPr>
        <w:shd w:val="clear" w:color="auto" w:fill="C4262E"/>
      </w:tcPr>
    </w:tblStylePr>
  </w:style>
  <w:style w:type="table" w:customStyle="1" w:styleId="Mkatabulky3">
    <w:name w:val="Mřížka tabulky3"/>
    <w:basedOn w:val="Normlnatabuka"/>
    <w:next w:val="Mriekatabuky"/>
    <w:rsid w:val="00E74FC5"/>
    <w:pPr>
      <w:spacing w:before="60" w:after="60" w:line="240" w:lineRule="auto"/>
    </w:pPr>
    <w:rPr>
      <w:rFonts w:ascii="Arial" w:eastAsia="Times New Roman" w:hAnsi="Arial" w:cs="Times New Roman"/>
      <w:sz w:val="20"/>
      <w:szCs w:val="20"/>
      <w:lang w:val="cs-CZ" w:eastAsia="cs-CZ"/>
    </w:rPr>
    <w:tblPr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cPr>
      <w:vAlign w:val="center"/>
    </w:tcPr>
    <w:tblStylePr w:type="firstRow">
      <w:pPr>
        <w:jc w:val="center"/>
      </w:pPr>
      <w:rPr>
        <w:color w:val="FFFFFF"/>
      </w:rPr>
      <w:tblPr/>
      <w:tcPr>
        <w:shd w:val="clear" w:color="auto" w:fill="C4262E"/>
      </w:tcPr>
    </w:tblStylePr>
    <w:tblStylePr w:type="firstCol">
      <w:rPr>
        <w:color w:val="FFFFFF"/>
      </w:rPr>
      <w:tblPr/>
      <w:tcPr>
        <w:shd w:val="clear" w:color="auto" w:fill="C4262E"/>
      </w:tcPr>
    </w:tblStylePr>
  </w:style>
  <w:style w:type="table" w:customStyle="1" w:styleId="Mkatabulky4">
    <w:name w:val="Mřížka tabulky4"/>
    <w:basedOn w:val="Normlnatabuka"/>
    <w:next w:val="Mriekatabuky"/>
    <w:rsid w:val="00E74FC5"/>
    <w:pPr>
      <w:spacing w:after="0" w:line="240" w:lineRule="auto"/>
    </w:pPr>
    <w:rPr>
      <w:rFonts w:ascii="Arial" w:eastAsia="Calibri" w:hAnsi="Arial" w:cs="Times New Roman"/>
      <w:sz w:val="20"/>
      <w:szCs w:val="20"/>
      <w:lang w:val="cs-CZ" w:eastAsia="cs-CZ"/>
    </w:rPr>
    <w:tblPr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cPr>
      <w:vAlign w:val="center"/>
    </w:tcPr>
    <w:tblStylePr w:type="firstRow">
      <w:pPr>
        <w:jc w:val="center"/>
      </w:pPr>
      <w:rPr>
        <w:color w:val="FFFFFF"/>
      </w:rPr>
      <w:tblPr/>
      <w:tcPr>
        <w:shd w:val="clear" w:color="auto" w:fill="C4262E"/>
      </w:tcPr>
    </w:tblStylePr>
    <w:tblStylePr w:type="firstCol">
      <w:rPr>
        <w:color w:val="FFFFFF"/>
      </w:rPr>
      <w:tblPr/>
      <w:tcPr>
        <w:shd w:val="clear" w:color="auto" w:fill="C4262E"/>
      </w:tcPr>
    </w:tblStylePr>
  </w:style>
  <w:style w:type="paragraph" w:styleId="Textkomentra">
    <w:name w:val="annotation text"/>
    <w:basedOn w:val="Normlny"/>
    <w:link w:val="TextkomentraChar"/>
    <w:uiPriority w:val="99"/>
    <w:rsid w:val="00E74FC5"/>
    <w:pPr>
      <w:spacing w:line="240" w:lineRule="auto"/>
      <w:ind w:right="74"/>
    </w:pPr>
    <w:rPr>
      <w:rFonts w:ascii="Arial" w:eastAsia="Times New Roman" w:hAnsi="Arial" w:cs="Arial"/>
      <w:bCs/>
      <w:sz w:val="20"/>
      <w:lang w:eastAsia="cs-CZ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E74FC5"/>
    <w:rPr>
      <w:rFonts w:ascii="Arial" w:eastAsia="Times New Roman" w:hAnsi="Arial" w:cs="Arial"/>
      <w:bCs/>
      <w:sz w:val="20"/>
      <w:szCs w:val="20"/>
      <w:lang w:val="cs-CZ" w:eastAsia="cs-CZ"/>
    </w:rPr>
  </w:style>
  <w:style w:type="paragraph" w:styleId="Predmetkomentra">
    <w:name w:val="annotation subject"/>
    <w:aliases w:val="Char2"/>
    <w:basedOn w:val="Textkomentra"/>
    <w:next w:val="Textkomentra"/>
    <w:link w:val="PredmetkomentraChar"/>
    <w:uiPriority w:val="99"/>
    <w:rsid w:val="00E74FC5"/>
    <w:rPr>
      <w:b/>
    </w:rPr>
  </w:style>
  <w:style w:type="character" w:customStyle="1" w:styleId="PredmetkomentraChar">
    <w:name w:val="Predmet komentára Char"/>
    <w:aliases w:val="Char2 Char"/>
    <w:basedOn w:val="TextkomentraChar"/>
    <w:link w:val="Predmetkomentra"/>
    <w:uiPriority w:val="99"/>
    <w:rsid w:val="00E74FC5"/>
    <w:rPr>
      <w:rFonts w:ascii="Arial" w:eastAsia="Times New Roman" w:hAnsi="Arial" w:cs="Arial"/>
      <w:b/>
      <w:bCs/>
      <w:sz w:val="20"/>
      <w:szCs w:val="20"/>
      <w:lang w:val="cs-CZ" w:eastAsia="cs-CZ"/>
    </w:rPr>
  </w:style>
  <w:style w:type="paragraph" w:styleId="Revzia">
    <w:name w:val="Revision"/>
    <w:hidden/>
    <w:uiPriority w:val="99"/>
    <w:semiHidden/>
    <w:rsid w:val="00E74FC5"/>
    <w:pPr>
      <w:spacing w:after="0" w:line="240" w:lineRule="auto"/>
    </w:pPr>
    <w:rPr>
      <w:rFonts w:ascii="Arial" w:eastAsia="Times New Roman" w:hAnsi="Arial" w:cs="Arial"/>
      <w:bCs/>
      <w:lang w:val="cs-CZ" w:eastAsia="cs-CZ"/>
    </w:rPr>
  </w:style>
  <w:style w:type="table" w:customStyle="1" w:styleId="Mkatabulky6">
    <w:name w:val="Mřížka tabulky6"/>
    <w:basedOn w:val="Normlnatabuka"/>
    <w:next w:val="Mriekatabuky"/>
    <w:rsid w:val="00E74FC5"/>
    <w:pPr>
      <w:spacing w:after="0" w:line="240" w:lineRule="auto"/>
    </w:pPr>
    <w:rPr>
      <w:rFonts w:ascii="Arial" w:hAnsi="Arial" w:cs="Times New Roman"/>
      <w:sz w:val="20"/>
      <w:szCs w:val="20"/>
      <w:lang w:val="cs-CZ" w:eastAsia="cs-CZ"/>
    </w:rPr>
    <w:tblPr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cPr>
      <w:vAlign w:val="center"/>
    </w:tcPr>
    <w:tblStylePr w:type="firstRow">
      <w:pPr>
        <w:jc w:val="center"/>
      </w:pPr>
      <w:rPr>
        <w:color w:val="FFFFFF"/>
      </w:rPr>
      <w:tblPr/>
      <w:tcPr>
        <w:shd w:val="clear" w:color="auto" w:fill="C4262E"/>
      </w:tcPr>
    </w:tblStylePr>
    <w:tblStylePr w:type="firstCol">
      <w:rPr>
        <w:color w:val="FFFFFF"/>
      </w:rPr>
      <w:tblPr/>
      <w:tcPr>
        <w:shd w:val="clear" w:color="auto" w:fill="C4262E"/>
      </w:tcPr>
    </w:tblStylePr>
  </w:style>
  <w:style w:type="table" w:customStyle="1" w:styleId="Mkatabulky7">
    <w:name w:val="Mřížka tabulky7"/>
    <w:basedOn w:val="Normlnatabuka"/>
    <w:next w:val="Mriekatabuky"/>
    <w:rsid w:val="00E74FC5"/>
    <w:pPr>
      <w:spacing w:after="0" w:line="240" w:lineRule="auto"/>
    </w:pPr>
    <w:rPr>
      <w:rFonts w:ascii="Arial" w:hAnsi="Arial" w:cs="Times New Roman"/>
      <w:sz w:val="20"/>
      <w:szCs w:val="20"/>
      <w:lang w:val="cs-CZ" w:eastAsia="cs-CZ"/>
    </w:rPr>
    <w:tblPr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cPr>
      <w:vAlign w:val="center"/>
    </w:tcPr>
    <w:tblStylePr w:type="firstRow">
      <w:pPr>
        <w:jc w:val="center"/>
      </w:pPr>
      <w:rPr>
        <w:color w:val="FFFFFF"/>
      </w:rPr>
      <w:tblPr/>
      <w:tcPr>
        <w:shd w:val="clear" w:color="auto" w:fill="C4262E"/>
      </w:tcPr>
    </w:tblStylePr>
    <w:tblStylePr w:type="firstCol">
      <w:rPr>
        <w:color w:val="FFFFFF"/>
      </w:rPr>
      <w:tblPr/>
      <w:tcPr>
        <w:shd w:val="clear" w:color="auto" w:fill="C4262E"/>
      </w:tcPr>
    </w:tblStylePr>
  </w:style>
  <w:style w:type="paragraph" w:styleId="Textvysvetlivky">
    <w:name w:val="endnote text"/>
    <w:basedOn w:val="Normlny"/>
    <w:link w:val="TextvysvetlivkyChar"/>
    <w:rsid w:val="00E74FC5"/>
    <w:pPr>
      <w:spacing w:after="0" w:line="240" w:lineRule="auto"/>
      <w:ind w:right="74"/>
    </w:pPr>
    <w:rPr>
      <w:rFonts w:ascii="Arial" w:eastAsia="Times New Roman" w:hAnsi="Arial" w:cs="Arial"/>
      <w:bCs/>
      <w:sz w:val="20"/>
      <w:lang w:eastAsia="cs-CZ"/>
    </w:rPr>
  </w:style>
  <w:style w:type="character" w:customStyle="1" w:styleId="TextvysvetlivkyChar">
    <w:name w:val="Text vysvetlivky Char"/>
    <w:basedOn w:val="Predvolenpsmoodseku"/>
    <w:link w:val="Textvysvetlivky"/>
    <w:rsid w:val="00E74FC5"/>
    <w:rPr>
      <w:rFonts w:ascii="Arial" w:eastAsia="Times New Roman" w:hAnsi="Arial" w:cs="Arial"/>
      <w:bCs/>
      <w:sz w:val="20"/>
      <w:szCs w:val="20"/>
      <w:lang w:val="cs-CZ" w:eastAsia="cs-CZ"/>
    </w:rPr>
  </w:style>
  <w:style w:type="character" w:styleId="Odkaznavysvetlivku">
    <w:name w:val="endnote reference"/>
    <w:basedOn w:val="Predvolenpsmoodseku"/>
    <w:rsid w:val="00E74FC5"/>
    <w:rPr>
      <w:vertAlign w:val="superscript"/>
    </w:rPr>
  </w:style>
  <w:style w:type="table" w:customStyle="1" w:styleId="Tabukasozoznamom4zvraznenie21">
    <w:name w:val="Tabuľka so zoznamom 4 – zvýraznenie 21"/>
    <w:basedOn w:val="Normlnatabuka"/>
    <w:uiPriority w:val="49"/>
    <w:rsid w:val="0056124E"/>
    <w:pPr>
      <w:spacing w:after="0" w:line="240" w:lineRule="auto"/>
    </w:pPr>
    <w:tblPr>
      <w:tblStyleRowBandSize w:val="1"/>
      <w:tblStyleColBandSize w:val="1"/>
      <w:tblBorders>
        <w:top w:val="single" w:sz="4" w:space="0" w:color="BADB7D" w:themeColor="accent2" w:themeTint="99"/>
        <w:left w:val="single" w:sz="4" w:space="0" w:color="BADB7D" w:themeColor="accent2" w:themeTint="99"/>
        <w:bottom w:val="single" w:sz="4" w:space="0" w:color="BADB7D" w:themeColor="accent2" w:themeTint="99"/>
        <w:right w:val="single" w:sz="4" w:space="0" w:color="BADB7D" w:themeColor="accent2" w:themeTint="99"/>
        <w:insideH w:val="single" w:sz="4" w:space="0" w:color="BADB7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833" w:themeColor="accent2"/>
          <w:left w:val="single" w:sz="4" w:space="0" w:color="8AB833" w:themeColor="accent2"/>
          <w:bottom w:val="single" w:sz="4" w:space="0" w:color="8AB833" w:themeColor="accent2"/>
          <w:right w:val="single" w:sz="4" w:space="0" w:color="8AB833" w:themeColor="accent2"/>
          <w:insideH w:val="nil"/>
        </w:tcBorders>
        <w:shd w:val="clear" w:color="auto" w:fill="8AB833" w:themeFill="accent2"/>
      </w:tcPr>
    </w:tblStylePr>
    <w:tblStylePr w:type="lastRow">
      <w:rPr>
        <w:b/>
        <w:bCs/>
      </w:rPr>
      <w:tblPr/>
      <w:tcPr>
        <w:tcBorders>
          <w:top w:val="double" w:sz="4" w:space="0" w:color="BADB7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paragraph" w:customStyle="1" w:styleId="bod">
    <w:name w:val="bod"/>
    <w:basedOn w:val="Normlny"/>
    <w:rsid w:val="00C33742"/>
    <w:pPr>
      <w:numPr>
        <w:numId w:val="9"/>
      </w:numPr>
      <w:spacing w:before="60" w:after="0" w:line="240" w:lineRule="auto"/>
    </w:pPr>
    <w:rPr>
      <w:rFonts w:ascii="Verdana" w:eastAsia="Times New Roman" w:hAnsi="Verdana" w:cstheme="minorHAnsi"/>
      <w:sz w:val="20"/>
      <w:szCs w:val="24"/>
      <w:lang w:bidi="ar-SA"/>
    </w:rPr>
  </w:style>
  <w:style w:type="character" w:customStyle="1" w:styleId="Zkratkalegislativy">
    <w:name w:val="Zkratka legislativy"/>
    <w:basedOn w:val="Predvolenpsmoodseku"/>
    <w:uiPriority w:val="1"/>
    <w:rsid w:val="00C33742"/>
    <w:rPr>
      <w:b/>
      <w:color w:val="FFFFFF" w:themeColor="background1"/>
      <w:bdr w:val="none" w:sz="0" w:space="0" w:color="auto"/>
      <w:shd w:val="clear" w:color="auto" w:fill="549E39" w:themeFill="accent1"/>
    </w:rPr>
  </w:style>
  <w:style w:type="table" w:customStyle="1" w:styleId="Tabukasmriekou5tmavzvraznenie51">
    <w:name w:val="Tabuľka s mriežkou 5 – tmavá – zvýraznenie 51"/>
    <w:basedOn w:val="Normlnatabuka"/>
    <w:uiPriority w:val="50"/>
    <w:rsid w:val="00C33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0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B5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B5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B5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B5C4" w:themeFill="accent5"/>
      </w:tcPr>
    </w:tblStylePr>
    <w:tblStylePr w:type="band1Vert">
      <w:tblPr/>
      <w:tcPr>
        <w:shd w:val="clear" w:color="auto" w:fill="B6E1E7" w:themeFill="accent5" w:themeFillTint="66"/>
      </w:tcPr>
    </w:tblStylePr>
    <w:tblStylePr w:type="band1Horz">
      <w:tblPr/>
      <w:tcPr>
        <w:shd w:val="clear" w:color="auto" w:fill="B6E1E7" w:themeFill="accent5" w:themeFillTint="66"/>
      </w:tcPr>
    </w:tblStylePr>
  </w:style>
  <w:style w:type="paragraph" w:customStyle="1" w:styleId="sla">
    <w:name w:val="Čísla"/>
    <w:basedOn w:val="Normlny"/>
    <w:rsid w:val="001D0B83"/>
    <w:pPr>
      <w:numPr>
        <w:numId w:val="10"/>
      </w:numPr>
      <w:overflowPunct w:val="0"/>
      <w:autoSpaceDE w:val="0"/>
      <w:autoSpaceDN w:val="0"/>
      <w:adjustRightInd w:val="0"/>
      <w:spacing w:before="100" w:beforeAutospacing="1" w:after="0" w:line="240" w:lineRule="auto"/>
      <w:textAlignment w:val="baseline"/>
    </w:pPr>
    <w:rPr>
      <w:rFonts w:ascii="Times New Roman" w:eastAsia="Times New Roman" w:hAnsi="Times New Roman" w:cs="Times New Roman"/>
      <w:lang w:eastAsia="cs-CZ" w:bidi="ar-SA"/>
    </w:rPr>
  </w:style>
  <w:style w:type="table" w:customStyle="1" w:styleId="Mriekatabuky1">
    <w:name w:val="Mriežka tabuľky1"/>
    <w:basedOn w:val="Normlnatabuka"/>
    <w:next w:val="Mriekatabuky"/>
    <w:uiPriority w:val="39"/>
    <w:rsid w:val="00D676F7"/>
    <w:pPr>
      <w:spacing w:after="0" w:line="240" w:lineRule="auto"/>
    </w:pPr>
    <w:rPr>
      <w:rFonts w:cstheme="minorBidi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islo1">
    <w:name w:val="Cislo1"/>
    <w:basedOn w:val="Normlny"/>
    <w:link w:val="Cislo1Char"/>
    <w:qFormat/>
    <w:rsid w:val="00DA4B13"/>
    <w:pPr>
      <w:numPr>
        <w:numId w:val="44"/>
      </w:numPr>
      <w:spacing w:before="0" w:after="0"/>
    </w:pPr>
    <w:rPr>
      <w:rFonts w:ascii="Arial" w:hAnsi="Arial" w:cs="Arial"/>
    </w:rPr>
  </w:style>
  <w:style w:type="paragraph" w:customStyle="1" w:styleId="Cislo2">
    <w:name w:val="Cislo2"/>
    <w:basedOn w:val="Cislo1"/>
    <w:link w:val="Cislo2Char"/>
    <w:qFormat/>
    <w:rsid w:val="00DA4B13"/>
    <w:pPr>
      <w:numPr>
        <w:ilvl w:val="1"/>
      </w:numPr>
    </w:pPr>
  </w:style>
  <w:style w:type="character" w:customStyle="1" w:styleId="Cislo1Char">
    <w:name w:val="Cislo1 Char"/>
    <w:basedOn w:val="Predvolenpsmoodseku"/>
    <w:link w:val="Cislo1"/>
    <w:rsid w:val="00DA4B13"/>
    <w:rPr>
      <w:rFonts w:ascii="Arial" w:eastAsiaTheme="minorEastAsia" w:hAnsi="Arial" w:cs="Arial"/>
      <w:sz w:val="24"/>
      <w:szCs w:val="20"/>
      <w:lang w:val="sk-SK" w:bidi="en-US"/>
    </w:rPr>
  </w:style>
  <w:style w:type="paragraph" w:customStyle="1" w:styleId="Cislo3">
    <w:name w:val="Cislo3"/>
    <w:basedOn w:val="Cislo2"/>
    <w:link w:val="Cislo3Char"/>
    <w:qFormat/>
    <w:rsid w:val="00DA4B13"/>
    <w:pPr>
      <w:numPr>
        <w:ilvl w:val="2"/>
      </w:numPr>
    </w:pPr>
  </w:style>
  <w:style w:type="character" w:customStyle="1" w:styleId="Cislo2Char">
    <w:name w:val="Cislo2 Char"/>
    <w:basedOn w:val="Cislo1Char"/>
    <w:link w:val="Cislo2"/>
    <w:rsid w:val="00DA4B13"/>
    <w:rPr>
      <w:rFonts w:ascii="Arial" w:eastAsiaTheme="minorEastAsia" w:hAnsi="Arial" w:cs="Arial"/>
      <w:sz w:val="24"/>
      <w:szCs w:val="20"/>
      <w:lang w:val="sk-SK" w:bidi="en-US"/>
    </w:rPr>
  </w:style>
  <w:style w:type="character" w:customStyle="1" w:styleId="Cislo3Char">
    <w:name w:val="Cislo3 Char"/>
    <w:basedOn w:val="Cislo2Char"/>
    <w:link w:val="Cislo3"/>
    <w:rsid w:val="00DA4B13"/>
    <w:rPr>
      <w:rFonts w:ascii="Arial" w:eastAsiaTheme="minorEastAsia" w:hAnsi="Arial" w:cs="Arial"/>
      <w:sz w:val="24"/>
      <w:szCs w:val="20"/>
      <w:lang w:val="sk-SK" w:bidi="en-US"/>
    </w:rPr>
  </w:style>
  <w:style w:type="paragraph" w:customStyle="1" w:styleId="Cislo4">
    <w:name w:val="Cislo4"/>
    <w:basedOn w:val="Cislo3"/>
    <w:link w:val="Cislo4Char"/>
    <w:qFormat/>
    <w:rsid w:val="003B755F"/>
    <w:pPr>
      <w:numPr>
        <w:ilvl w:val="3"/>
      </w:numPr>
    </w:pPr>
  </w:style>
  <w:style w:type="character" w:customStyle="1" w:styleId="Cislo4Char">
    <w:name w:val="Cislo4 Char"/>
    <w:basedOn w:val="Cislo3Char"/>
    <w:link w:val="Cislo4"/>
    <w:rsid w:val="003B755F"/>
    <w:rPr>
      <w:rFonts w:ascii="Arial" w:eastAsiaTheme="minorEastAsia" w:hAnsi="Arial" w:cs="Arial"/>
      <w:sz w:val="24"/>
      <w:szCs w:val="20"/>
      <w:lang w:val="sk-SK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04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2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footer" Target="footer3.xml"/><Relationship Id="rId26" Type="http://schemas.microsoft.com/office/2016/09/relationships/commentsIds" Target="commentsIds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cha\AppData\Roaming\Microsoft\Templates\Sestava%20(m&#283;stsk&#253;%20n&#225;vrh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ACF2CB2B9C948F1A0DCC8A4747CE7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AC8B5B-733A-4B2D-8B01-7562CF54DA80}"/>
      </w:docPartPr>
      <w:docPartBody>
        <w:p w:rsidR="00D325BB" w:rsidRDefault="009C4F4F" w:rsidP="009C4F4F">
          <w:pPr>
            <w:pStyle w:val="9ACF2CB2B9C948F1A0DCC8A4747CE7BB"/>
          </w:pPr>
          <w:r>
            <w:rPr>
              <w:color w:val="44546A" w:themeColor="text2"/>
            </w:rPr>
            <w:t>[Vyberte datum.]</w:t>
          </w:r>
        </w:p>
      </w:docPartBody>
    </w:docPart>
    <w:docPart>
      <w:docPartPr>
        <w:name w:val="A7D9754E100940D8881366A8C19A747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4EA9D86-BBDE-41BE-8966-A4F28B496396}"/>
      </w:docPartPr>
      <w:docPartBody>
        <w:p w:rsidR="00A2262A" w:rsidRDefault="009C4F4F">
          <w:pPr>
            <w:pStyle w:val="A7D9754E100940D8881366A8C19A7475"/>
          </w:pPr>
          <w:r>
            <w:rPr>
              <w:i/>
              <w:iCs/>
              <w:color w:val="44546A" w:themeColor="text2"/>
              <w:sz w:val="28"/>
              <w:szCs w:val="28"/>
            </w:rPr>
            <w:t>[Zadejte podtitul dokumentu.]</w:t>
          </w:r>
        </w:p>
      </w:docPartBody>
    </w:docPart>
    <w:docPart>
      <w:docPartPr>
        <w:name w:val="5FC92C9096A241C4AE9C797F1CE3CA5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6166084-9F51-432F-B3D2-6EBB6E834FCF}"/>
      </w:docPartPr>
      <w:docPartBody>
        <w:p w:rsidR="00F25393" w:rsidRDefault="009C4F4F">
          <w:pPr>
            <w:pStyle w:val="5FC92C9096A241C4AE9C797F1CE3CA5F"/>
          </w:pPr>
          <w:r>
            <w:rPr>
              <w:rFonts w:asciiTheme="majorHAnsi" w:eastAsiaTheme="majorEastAsia" w:hAnsiTheme="majorHAnsi" w:cstheme="majorBidi"/>
              <w:color w:val="2E74B5" w:themeColor="accent1" w:themeShade="BF"/>
              <w:sz w:val="72"/>
              <w:szCs w:val="72"/>
            </w:rPr>
            <w:t>[Zadejte název dokumentu.]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ruzie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EYInterstate Light">
    <w:altName w:val="Arial Narrow"/>
    <w:charset w:val="EE"/>
    <w:family w:val="auto"/>
    <w:pitch w:val="variable"/>
    <w:sig w:usb0="A00002AF" w:usb1="5000206A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AE5"/>
    <w:rsid w:val="0000513E"/>
    <w:rsid w:val="00081B5D"/>
    <w:rsid w:val="000A286D"/>
    <w:rsid w:val="000C76AF"/>
    <w:rsid w:val="000D136A"/>
    <w:rsid w:val="000E1C55"/>
    <w:rsid w:val="001310E1"/>
    <w:rsid w:val="00192225"/>
    <w:rsid w:val="001D5008"/>
    <w:rsid w:val="001E2ECD"/>
    <w:rsid w:val="00204891"/>
    <w:rsid w:val="002217CF"/>
    <w:rsid w:val="0024789B"/>
    <w:rsid w:val="002563DA"/>
    <w:rsid w:val="00295A5E"/>
    <w:rsid w:val="002B006B"/>
    <w:rsid w:val="00300C62"/>
    <w:rsid w:val="003131A0"/>
    <w:rsid w:val="003426E8"/>
    <w:rsid w:val="003469CB"/>
    <w:rsid w:val="00363CD8"/>
    <w:rsid w:val="003B4068"/>
    <w:rsid w:val="003C091A"/>
    <w:rsid w:val="003C5AE7"/>
    <w:rsid w:val="003E119C"/>
    <w:rsid w:val="003F7A61"/>
    <w:rsid w:val="00402FEA"/>
    <w:rsid w:val="00415E85"/>
    <w:rsid w:val="00424592"/>
    <w:rsid w:val="00491070"/>
    <w:rsid w:val="00491DE8"/>
    <w:rsid w:val="004E21B4"/>
    <w:rsid w:val="004E708B"/>
    <w:rsid w:val="00521248"/>
    <w:rsid w:val="005216A7"/>
    <w:rsid w:val="005729B8"/>
    <w:rsid w:val="00573336"/>
    <w:rsid w:val="00577E53"/>
    <w:rsid w:val="005A1E32"/>
    <w:rsid w:val="005B25CB"/>
    <w:rsid w:val="005B390F"/>
    <w:rsid w:val="005B43C1"/>
    <w:rsid w:val="005D2628"/>
    <w:rsid w:val="005E4C19"/>
    <w:rsid w:val="00642995"/>
    <w:rsid w:val="006637B1"/>
    <w:rsid w:val="006926BE"/>
    <w:rsid w:val="006C714C"/>
    <w:rsid w:val="006D22AD"/>
    <w:rsid w:val="006E628A"/>
    <w:rsid w:val="006F5EAF"/>
    <w:rsid w:val="00762DEB"/>
    <w:rsid w:val="00801825"/>
    <w:rsid w:val="00807E66"/>
    <w:rsid w:val="008133BE"/>
    <w:rsid w:val="008226A7"/>
    <w:rsid w:val="00823CAD"/>
    <w:rsid w:val="0085072A"/>
    <w:rsid w:val="00861736"/>
    <w:rsid w:val="00863C3C"/>
    <w:rsid w:val="008E0C6A"/>
    <w:rsid w:val="00912E2F"/>
    <w:rsid w:val="00914DD6"/>
    <w:rsid w:val="0092099E"/>
    <w:rsid w:val="00930E76"/>
    <w:rsid w:val="00962443"/>
    <w:rsid w:val="00967A46"/>
    <w:rsid w:val="009915B3"/>
    <w:rsid w:val="0099569E"/>
    <w:rsid w:val="009C4F4F"/>
    <w:rsid w:val="009D43C2"/>
    <w:rsid w:val="00A2262A"/>
    <w:rsid w:val="00AD013D"/>
    <w:rsid w:val="00B126FC"/>
    <w:rsid w:val="00B17F8B"/>
    <w:rsid w:val="00B37EF8"/>
    <w:rsid w:val="00B42BE7"/>
    <w:rsid w:val="00BB777C"/>
    <w:rsid w:val="00BD1846"/>
    <w:rsid w:val="00BD3108"/>
    <w:rsid w:val="00C15AE1"/>
    <w:rsid w:val="00C74174"/>
    <w:rsid w:val="00C85025"/>
    <w:rsid w:val="00C93B45"/>
    <w:rsid w:val="00CA01E0"/>
    <w:rsid w:val="00CB628B"/>
    <w:rsid w:val="00CC644A"/>
    <w:rsid w:val="00D05B94"/>
    <w:rsid w:val="00D325BB"/>
    <w:rsid w:val="00D40175"/>
    <w:rsid w:val="00D4512C"/>
    <w:rsid w:val="00D75D8B"/>
    <w:rsid w:val="00D94343"/>
    <w:rsid w:val="00DA2A5B"/>
    <w:rsid w:val="00DD106A"/>
    <w:rsid w:val="00E137EB"/>
    <w:rsid w:val="00E14731"/>
    <w:rsid w:val="00E3282F"/>
    <w:rsid w:val="00E53032"/>
    <w:rsid w:val="00E63362"/>
    <w:rsid w:val="00E842B7"/>
    <w:rsid w:val="00E8663C"/>
    <w:rsid w:val="00E87B9B"/>
    <w:rsid w:val="00EB0832"/>
    <w:rsid w:val="00EE46E6"/>
    <w:rsid w:val="00EE5501"/>
    <w:rsid w:val="00EF15C7"/>
    <w:rsid w:val="00F25393"/>
    <w:rsid w:val="00F30F94"/>
    <w:rsid w:val="00F4212C"/>
    <w:rsid w:val="00F47BBC"/>
    <w:rsid w:val="00F5105F"/>
    <w:rsid w:val="00F60AE5"/>
    <w:rsid w:val="00F758C0"/>
    <w:rsid w:val="00FB2DD6"/>
    <w:rsid w:val="00FD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1"/>
    <w:qFormat/>
    <w:pPr>
      <w:pBdr>
        <w:bottom w:val="single" w:sz="4" w:space="2" w:color="438086"/>
      </w:pBdr>
      <w:spacing w:before="360" w:after="80" w:line="276" w:lineRule="auto"/>
      <w:outlineLvl w:val="0"/>
    </w:pPr>
    <w:rPr>
      <w:rFonts w:asciiTheme="majorHAnsi" w:eastAsiaTheme="minorHAnsi" w:hAnsiTheme="majorHAnsi" w:cstheme="minorHAnsi"/>
      <w:color w:val="ED7D31" w:themeColor="accent2"/>
      <w:sz w:val="32"/>
      <w:szCs w:val="32"/>
      <w:lang w:val="en-US" w:eastAsia="en-US"/>
    </w:rPr>
  </w:style>
  <w:style w:type="paragraph" w:styleId="Nadpis2">
    <w:name w:val="heading 2"/>
    <w:basedOn w:val="Normlny"/>
    <w:next w:val="Normlny"/>
    <w:link w:val="Nadpis2Char"/>
    <w:uiPriority w:val="2"/>
    <w:qFormat/>
    <w:pPr>
      <w:spacing w:after="0" w:line="276" w:lineRule="auto"/>
      <w:outlineLvl w:val="1"/>
    </w:pPr>
    <w:rPr>
      <w:rFonts w:asciiTheme="majorHAnsi" w:eastAsiaTheme="minorHAnsi" w:hAnsiTheme="majorHAnsi" w:cstheme="minorHAnsi"/>
      <w:color w:val="ED7D31" w:themeColor="accent2"/>
      <w:sz w:val="28"/>
      <w:szCs w:val="28"/>
      <w:lang w:val="en-US" w:eastAsia="en-US"/>
    </w:rPr>
  </w:style>
  <w:style w:type="paragraph" w:styleId="Nadpis3">
    <w:name w:val="heading 3"/>
    <w:basedOn w:val="Normlny"/>
    <w:next w:val="Normlny"/>
    <w:link w:val="Nadpis3Char"/>
    <w:uiPriority w:val="2"/>
    <w:unhideWhenUsed/>
    <w:qFormat/>
    <w:pPr>
      <w:spacing w:after="0" w:line="276" w:lineRule="auto"/>
      <w:outlineLvl w:val="2"/>
    </w:pPr>
    <w:rPr>
      <w:rFonts w:asciiTheme="majorHAnsi" w:eastAsiaTheme="minorHAnsi" w:hAnsiTheme="majorHAnsi" w:cstheme="minorHAnsi"/>
      <w:color w:val="ED7D31" w:themeColor="accent2"/>
      <w:sz w:val="24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59EC2589CB224B63AD0EDD904F3A1679">
    <w:name w:val="59EC2589CB224B63AD0EDD904F3A1679"/>
  </w:style>
  <w:style w:type="paragraph" w:customStyle="1" w:styleId="A9935FF904234A019B603C898BED03C5">
    <w:name w:val="A9935FF904234A019B603C898BED03C5"/>
  </w:style>
  <w:style w:type="paragraph" w:customStyle="1" w:styleId="CEEBB141C6424835A7A0404A95349F86">
    <w:name w:val="CEEBB141C6424835A7A0404A95349F86"/>
  </w:style>
  <w:style w:type="paragraph" w:customStyle="1" w:styleId="1D639694F49F48818B5C1BDBA9B1E88E">
    <w:name w:val="1D639694F49F48818B5C1BDBA9B1E88E"/>
  </w:style>
  <w:style w:type="paragraph" w:customStyle="1" w:styleId="71BCBC550E174321BF4AF5E819D6159C">
    <w:name w:val="71BCBC550E174321BF4AF5E819D6159C"/>
  </w:style>
  <w:style w:type="paragraph" w:customStyle="1" w:styleId="55D6B81C50E2496A8BF96687A1B3699D">
    <w:name w:val="55D6B81C50E2496A8BF96687A1B3699D"/>
  </w:style>
  <w:style w:type="character" w:customStyle="1" w:styleId="Nadpis1Char">
    <w:name w:val="Nadpis 1 Char"/>
    <w:basedOn w:val="Predvolenpsmoodseku"/>
    <w:link w:val="Nadpis1"/>
    <w:uiPriority w:val="1"/>
    <w:rPr>
      <w:rFonts w:asciiTheme="majorHAnsi" w:eastAsiaTheme="minorHAnsi" w:hAnsiTheme="majorHAnsi" w:cstheme="minorHAnsi"/>
      <w:color w:val="ED7D31" w:themeColor="accent2"/>
      <w:sz w:val="32"/>
      <w:szCs w:val="32"/>
      <w:lang w:val="en-US" w:eastAsia="en-US"/>
    </w:rPr>
  </w:style>
  <w:style w:type="character" w:customStyle="1" w:styleId="Nadpis2Char">
    <w:name w:val="Nadpis 2 Char"/>
    <w:basedOn w:val="Predvolenpsmoodseku"/>
    <w:link w:val="Nadpis2"/>
    <w:uiPriority w:val="2"/>
    <w:rPr>
      <w:rFonts w:asciiTheme="majorHAnsi" w:eastAsiaTheme="minorHAnsi" w:hAnsiTheme="majorHAnsi" w:cstheme="minorHAnsi"/>
      <w:color w:val="ED7D31" w:themeColor="accent2"/>
      <w:sz w:val="28"/>
      <w:szCs w:val="28"/>
      <w:lang w:val="en-US" w:eastAsia="en-US"/>
    </w:rPr>
  </w:style>
  <w:style w:type="character" w:customStyle="1" w:styleId="Nadpis3Char">
    <w:name w:val="Nadpis 3 Char"/>
    <w:basedOn w:val="Predvolenpsmoodseku"/>
    <w:link w:val="Nadpis3"/>
    <w:uiPriority w:val="2"/>
    <w:rPr>
      <w:rFonts w:asciiTheme="majorHAnsi" w:eastAsiaTheme="minorHAnsi" w:hAnsiTheme="majorHAnsi" w:cstheme="minorHAnsi"/>
      <w:color w:val="ED7D31" w:themeColor="accent2"/>
      <w:sz w:val="24"/>
      <w:szCs w:val="24"/>
      <w:lang w:val="en-US" w:eastAsia="en-US"/>
    </w:rPr>
  </w:style>
  <w:style w:type="paragraph" w:customStyle="1" w:styleId="A88DF23B1A0A45F6ABBF45958A5D2E78">
    <w:name w:val="A88DF23B1A0A45F6ABBF45958A5D2E78"/>
  </w:style>
  <w:style w:type="paragraph" w:customStyle="1" w:styleId="625AD62AC60A4BDDAB09AA7670D475B1">
    <w:name w:val="625AD62AC60A4BDDAB09AA7670D475B1"/>
    <w:rsid w:val="00BD1846"/>
  </w:style>
  <w:style w:type="paragraph" w:customStyle="1" w:styleId="122BA8A2581E4EE88A2ED7977F661A1E">
    <w:name w:val="122BA8A2581E4EE88A2ED7977F661A1E"/>
    <w:rsid w:val="00BD1846"/>
  </w:style>
  <w:style w:type="paragraph" w:customStyle="1" w:styleId="932C8B26CB2F4B80B879F3FF6D852DCB">
    <w:name w:val="932C8B26CB2F4B80B879F3FF6D852DCB"/>
    <w:rsid w:val="00BD1846"/>
  </w:style>
  <w:style w:type="paragraph" w:customStyle="1" w:styleId="27C0360E85DB411685FFBBE48BA4F7F6">
    <w:name w:val="27C0360E85DB411685FFBBE48BA4F7F6"/>
    <w:rsid w:val="00BD1846"/>
  </w:style>
  <w:style w:type="paragraph" w:customStyle="1" w:styleId="D5CEAB798F6D4C0E987B8D993B646E46">
    <w:name w:val="D5CEAB798F6D4C0E987B8D993B646E46"/>
    <w:rsid w:val="00F47BBC"/>
  </w:style>
  <w:style w:type="paragraph" w:customStyle="1" w:styleId="814E2D87480A4CFD8DDCF169D76E6DBE">
    <w:name w:val="814E2D87480A4CFD8DDCF169D76E6DBE"/>
    <w:rsid w:val="00F47BBC"/>
  </w:style>
  <w:style w:type="paragraph" w:customStyle="1" w:styleId="A70AEAE8F39941B88B9CD2663AD30832">
    <w:name w:val="A70AEAE8F39941B88B9CD2663AD30832"/>
    <w:rsid w:val="00F47BBC"/>
  </w:style>
  <w:style w:type="paragraph" w:customStyle="1" w:styleId="457EADE0BD734399B7D5B475AA31E441">
    <w:name w:val="457EADE0BD734399B7D5B475AA31E441"/>
    <w:rsid w:val="00F47BBC"/>
  </w:style>
  <w:style w:type="paragraph" w:customStyle="1" w:styleId="D8F8ABC8855A4966B9DAEA8EC4A6DEE9">
    <w:name w:val="D8F8ABC8855A4966B9DAEA8EC4A6DEE9"/>
    <w:rsid w:val="00F47BBC"/>
  </w:style>
  <w:style w:type="paragraph" w:customStyle="1" w:styleId="D08229A27A47410C9C22F901269580F9">
    <w:name w:val="D08229A27A47410C9C22F901269580F9"/>
    <w:rsid w:val="009C4F4F"/>
  </w:style>
  <w:style w:type="paragraph" w:customStyle="1" w:styleId="BA282840A7544C1F90981F68D5F1B76D">
    <w:name w:val="BA282840A7544C1F90981F68D5F1B76D"/>
    <w:rsid w:val="009C4F4F"/>
  </w:style>
  <w:style w:type="paragraph" w:customStyle="1" w:styleId="74D814DD7E354D92B10AAECEC2FF31AA">
    <w:name w:val="74D814DD7E354D92B10AAECEC2FF31AA"/>
    <w:rsid w:val="009C4F4F"/>
  </w:style>
  <w:style w:type="paragraph" w:customStyle="1" w:styleId="42F60BB11C2745188A05A31DD6C5F202">
    <w:name w:val="42F60BB11C2745188A05A31DD6C5F202"/>
    <w:rsid w:val="009C4F4F"/>
  </w:style>
  <w:style w:type="paragraph" w:customStyle="1" w:styleId="7721385F23094F47A48D9143DD09D22B">
    <w:name w:val="7721385F23094F47A48D9143DD09D22B"/>
    <w:rsid w:val="009C4F4F"/>
  </w:style>
  <w:style w:type="paragraph" w:customStyle="1" w:styleId="E179F5AE5A6642E1ACE796FF3EE7759A">
    <w:name w:val="E179F5AE5A6642E1ACE796FF3EE7759A"/>
    <w:rsid w:val="009C4F4F"/>
  </w:style>
  <w:style w:type="paragraph" w:customStyle="1" w:styleId="516694B4881F4C98A26B5147858CB6A3">
    <w:name w:val="516694B4881F4C98A26B5147858CB6A3"/>
    <w:rsid w:val="009C4F4F"/>
  </w:style>
  <w:style w:type="paragraph" w:customStyle="1" w:styleId="CDB2D54E401A4B55BEB9EFC1E76AB282">
    <w:name w:val="CDB2D54E401A4B55BEB9EFC1E76AB282"/>
    <w:rsid w:val="009C4F4F"/>
  </w:style>
  <w:style w:type="paragraph" w:customStyle="1" w:styleId="273BAD0FB33146F9A213AE08A2C10AD6">
    <w:name w:val="273BAD0FB33146F9A213AE08A2C10AD6"/>
    <w:rsid w:val="009C4F4F"/>
  </w:style>
  <w:style w:type="paragraph" w:customStyle="1" w:styleId="C33DDC707C484745A0742D491E4B3963">
    <w:name w:val="C33DDC707C484745A0742D491E4B3963"/>
    <w:rsid w:val="009C4F4F"/>
  </w:style>
  <w:style w:type="paragraph" w:customStyle="1" w:styleId="1BD9ECFBAD124A50BE36772619E4E1CA">
    <w:name w:val="1BD9ECFBAD124A50BE36772619E4E1CA"/>
    <w:rsid w:val="009C4F4F"/>
  </w:style>
  <w:style w:type="paragraph" w:customStyle="1" w:styleId="19ACF7FE4BD045E7B3371D1AD7914C5C">
    <w:name w:val="19ACF7FE4BD045E7B3371D1AD7914C5C"/>
    <w:rsid w:val="009C4F4F"/>
  </w:style>
  <w:style w:type="paragraph" w:customStyle="1" w:styleId="A009DF7F6A384EC183AF24EA349314F0">
    <w:name w:val="A009DF7F6A384EC183AF24EA349314F0"/>
    <w:rsid w:val="009C4F4F"/>
  </w:style>
  <w:style w:type="paragraph" w:customStyle="1" w:styleId="C26205BBD82A472B8B0B17B6FE354246">
    <w:name w:val="C26205BBD82A472B8B0B17B6FE354246"/>
    <w:rsid w:val="009C4F4F"/>
  </w:style>
  <w:style w:type="paragraph" w:customStyle="1" w:styleId="3E999F24D7174C0CB34E362976AEFB7B">
    <w:name w:val="3E999F24D7174C0CB34E362976AEFB7B"/>
    <w:rsid w:val="009C4F4F"/>
  </w:style>
  <w:style w:type="paragraph" w:customStyle="1" w:styleId="00055CF9FE974A9992768C01D8FACE0C">
    <w:name w:val="00055CF9FE974A9992768C01D8FACE0C"/>
    <w:rsid w:val="009C4F4F"/>
  </w:style>
  <w:style w:type="paragraph" w:customStyle="1" w:styleId="C502F07E81884251B3A81297A4CF0F12">
    <w:name w:val="C502F07E81884251B3A81297A4CF0F12"/>
    <w:rsid w:val="009C4F4F"/>
  </w:style>
  <w:style w:type="paragraph" w:customStyle="1" w:styleId="B0EADBE68F474237A53AE8C97C5560D4">
    <w:name w:val="B0EADBE68F474237A53AE8C97C5560D4"/>
    <w:rsid w:val="009C4F4F"/>
  </w:style>
  <w:style w:type="paragraph" w:customStyle="1" w:styleId="8F16287E09F14B57BDBED21D0D71D841">
    <w:name w:val="8F16287E09F14B57BDBED21D0D71D841"/>
    <w:rsid w:val="009C4F4F"/>
  </w:style>
  <w:style w:type="paragraph" w:customStyle="1" w:styleId="A1C455731FBB405BAA1F6B029C87511C">
    <w:name w:val="A1C455731FBB405BAA1F6B029C87511C"/>
    <w:rsid w:val="009C4F4F"/>
  </w:style>
  <w:style w:type="paragraph" w:customStyle="1" w:styleId="C4721F50A2B94C45A775F1FCFBB0A34C">
    <w:name w:val="C4721F50A2B94C45A775F1FCFBB0A34C"/>
    <w:rsid w:val="009C4F4F"/>
  </w:style>
  <w:style w:type="paragraph" w:customStyle="1" w:styleId="5EB153331D414B68AB664058FE858B3F">
    <w:name w:val="5EB153331D414B68AB664058FE858B3F"/>
    <w:rsid w:val="009C4F4F"/>
  </w:style>
  <w:style w:type="paragraph" w:customStyle="1" w:styleId="4AEFBC4ECE8E4367839E60DA9D6C3247">
    <w:name w:val="4AEFBC4ECE8E4367839E60DA9D6C3247"/>
    <w:rsid w:val="009C4F4F"/>
  </w:style>
  <w:style w:type="paragraph" w:customStyle="1" w:styleId="B9AC82C0057643CD890D54FE541167B6">
    <w:name w:val="B9AC82C0057643CD890D54FE541167B6"/>
    <w:rsid w:val="009C4F4F"/>
  </w:style>
  <w:style w:type="character" w:styleId="Zstupntext">
    <w:name w:val="Placeholder Text"/>
    <w:basedOn w:val="Predvolenpsmoodseku"/>
    <w:uiPriority w:val="99"/>
    <w:unhideWhenUsed/>
    <w:rsid w:val="009C4F4F"/>
    <w:rPr>
      <w:color w:val="808080"/>
    </w:rPr>
  </w:style>
  <w:style w:type="paragraph" w:customStyle="1" w:styleId="9E10B08C5FEE40CCBB53C25989468BFE">
    <w:name w:val="9E10B08C5FEE40CCBB53C25989468BFE"/>
    <w:rsid w:val="009C4F4F"/>
  </w:style>
  <w:style w:type="paragraph" w:customStyle="1" w:styleId="9ACF2CB2B9C948F1A0DCC8A4747CE7BB">
    <w:name w:val="9ACF2CB2B9C948F1A0DCC8A4747CE7BB"/>
    <w:rsid w:val="009C4F4F"/>
  </w:style>
  <w:style w:type="paragraph" w:customStyle="1" w:styleId="A7D9754E100940D8881366A8C19A7475">
    <w:name w:val="A7D9754E100940D8881366A8C19A7475"/>
    <w:rPr>
      <w:lang w:val="sk-SK" w:eastAsia="sk-SK"/>
    </w:rPr>
  </w:style>
  <w:style w:type="paragraph" w:customStyle="1" w:styleId="484CDEB3FE6C49C5B9B47BFC2358594D">
    <w:name w:val="484CDEB3FE6C49C5B9B47BFC2358594D"/>
    <w:rPr>
      <w:lang w:val="sk-SK" w:eastAsia="sk-SK"/>
    </w:rPr>
  </w:style>
  <w:style w:type="paragraph" w:customStyle="1" w:styleId="5FC92C9096A241C4AE9C797F1CE3CA5F">
    <w:name w:val="5FC92C9096A241C4AE9C797F1CE3CA5F"/>
    <w:rPr>
      <w:lang w:val="sk-SK" w:eastAsia="sk-SK"/>
    </w:rPr>
  </w:style>
  <w:style w:type="paragraph" w:customStyle="1" w:styleId="50CE315C21F14540B75C79FB5FAC1015">
    <w:name w:val="50CE315C21F14540B75C79FB5FAC1015"/>
    <w:rsid w:val="001310E1"/>
    <w:rPr>
      <w:lang w:val="sk-SK" w:eastAsia="sk-SK"/>
    </w:rPr>
  </w:style>
  <w:style w:type="paragraph" w:customStyle="1" w:styleId="8F70A57ED20743C48DCDC61285813494">
    <w:name w:val="8F70A57ED20743C48DCDC61285813494"/>
    <w:rsid w:val="006F5EAF"/>
    <w:rPr>
      <w:lang w:val="sk-SK" w:eastAsia="sk-SK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Urban">
  <a:themeElements>
    <a:clrScheme name="Zelená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ruzie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100000" r="280000" b="28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r="280000" b="28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2019-09-17T00:00:00</PublishDate>
  <Abstract/>
  <CompanyAddress/>
  <CompanyPhone/>
  <CompanyFax/>
  <CompanyEmail/>
</CoverPageProperties>
</file>

<file path=customXml/item2.xml><?xml version="1.0" encoding="utf-8"?>
<tns:customPropertyEditors xmlns:tns="http://schemas.microsoft.com/office/2006/customDocumentInformationPanel">
  <tns:showOnOpen/>
  <tns:defaultPropertyEditorNamespace/>
</tns:customPropertyEdito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44D4714841D44FA65D84BEA14ABEC2" ma:contentTypeVersion="0" ma:contentTypeDescription="Umožňuje vytvoriť nový dokument." ma:contentTypeScope="" ma:versionID="07faa78bee48c0a2980e9878f1ad5f9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55297A3-F999-42B8-B2C1-CB5E6CFA54CD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91AB4AA2-8A4B-4B75-8A6B-5663ACD819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40102F-8035-47A7-A8C5-2A5150688A98}">
  <ds:schemaRefs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  <ds:schemaRef ds:uri="http://purl.org/dc/elements/1.1/"/>
    <ds:schemaRef ds:uri="http://purl.org/dc/terms/"/>
    <ds:schemaRef ds:uri="http://schemas.microsoft.com/office/2006/documentManagement/types"/>
    <ds:schemaRef ds:uri="http://schemas.openxmlformats.org/package/2006/metadata/core-properties"/>
  </ds:schemaRefs>
</ds:datastoreItem>
</file>

<file path=customXml/itemProps5.xml><?xml version="1.0" encoding="utf-8"?>
<ds:datastoreItem xmlns:ds="http://schemas.openxmlformats.org/officeDocument/2006/customXml" ds:itemID="{8184F8F8-018C-4FA6-9AE1-6F81866720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6.xml><?xml version="1.0" encoding="utf-8"?>
<ds:datastoreItem xmlns:ds="http://schemas.openxmlformats.org/officeDocument/2006/customXml" ds:itemID="{C31E1B2E-38F5-45B4-B4A0-C459CD547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Sestava (městský návrh)</Template>
  <TotalTime>6</TotalTime>
  <Pages>15</Pages>
  <Words>3050</Words>
  <Characters>17387</Characters>
  <Application>Microsoft Office Word</Application>
  <DocSecurity>0</DocSecurity>
  <Lines>144</Lines>
  <Paragraphs>40</Paragraphs>
  <ScaleCrop>false</ScaleCrop>
  <HeadingPairs>
    <vt:vector size="8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6" baseType="lpstr">
      <vt:lpstr>Plán skúšania vypracovaný v súlade s článkom 4 bod 2 písm. g) a s tým súvisiacich článkov 43 až 51 nariadenia Komisie (EÚ) 2017/2196 z 24. novembra 2017, ktorým sa stanovuje sieťový predpis o stavoch núdze a obnovy prevádzky v sektore elektrickej energie</vt:lpstr>
      <vt:lpstr>Opatrenia na zníženie FRCE vyžadovaním zmien vo výrobe alebo spotrebe jednotiek na výrobu  elektriny alebo odberných jednotiek podľa čl. 152 ods. 16 nariadenia Európskej komisie EU 2017/1485</vt:lpstr>
      <vt:lpstr/>
      <vt:lpstr>Heading 1</vt:lpstr>
      <vt:lpstr>    Heading 2</vt:lpstr>
      <vt:lpstr>        /Heading 3</vt:lpstr>
    </vt:vector>
  </TitlesOfParts>
  <Company/>
  <LinksUpToDate>false</LinksUpToDate>
  <CharactersWithSpaces>20397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Plán skúšania vypracovaný v súlade s článkom 4 bod 2 písm. g) a s tým súvisiacich článkov 43 až 51 nariadenia Komisie (EÚ) 2017/2196 z 24. novembra 2017, ktorým sa stanovuje sieťový predpis o stavoch núdze a obnovy prevádzky v sektore elektrickej energie</dc:title>
  <dc:subject>Plán skúšania</dc:subject>
  <dc:creator>martin.jedinak@sepsas.sk</dc:creator>
  <cp:keywords/>
  <dc:description/>
  <cp:lastModifiedBy>Koma Peter</cp:lastModifiedBy>
  <cp:revision>3</cp:revision>
  <cp:lastPrinted>2018-10-10T14:23:00Z</cp:lastPrinted>
  <dcterms:created xsi:type="dcterms:W3CDTF">2019-09-26T08:07:00Z</dcterms:created>
  <dcterms:modified xsi:type="dcterms:W3CDTF">2019-09-26T11:16:00Z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TC101927579990</vt:lpwstr>
  </property>
  <property fmtid="{D5CDD505-2E9C-101B-9397-08002B2CF9AE}" pid="3" name="ContentTypeId">
    <vt:lpwstr>0x0101009F44D4714841D44FA65D84BEA14ABEC2</vt:lpwstr>
  </property>
</Properties>
</file>